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AB" w:rsidRDefault="00CF7BF5" w:rsidP="005960E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B542C7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EAB" w:rsidRPr="00BF6EAB" w:rsidRDefault="000E5A75" w:rsidP="005960EF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АДМИНИСТРАЦИЯ</w:t>
      </w:r>
      <w:r w:rsidR="00BF6EAB" w:rsidRPr="00BF6EAB">
        <w:rPr>
          <w:rFonts w:ascii="Times New Roman" w:hAnsi="Times New Roman"/>
          <w:b/>
          <w:bCs/>
          <w:sz w:val="32"/>
          <w:szCs w:val="32"/>
        </w:rPr>
        <w:t xml:space="preserve"> КАИРОВСКОГО СЕЛЬСОВЕТА</w:t>
      </w:r>
    </w:p>
    <w:p w:rsidR="00BF6EAB" w:rsidRP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САРАКТАШСКОГО РАЙОНА ОРЕНБУРГСКОЙ ОБЛАСТИ</w:t>
      </w:r>
    </w:p>
    <w:p w:rsidR="00BF6EAB" w:rsidRP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F6EAB" w:rsidRP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32"/>
          <w:szCs w:val="32"/>
        </w:rPr>
      </w:pPr>
    </w:p>
    <w:p w:rsidR="00BF6EAB" w:rsidRP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32"/>
          <w:szCs w:val="32"/>
        </w:rPr>
      </w:pPr>
      <w:r w:rsidRPr="00BF6EAB">
        <w:rPr>
          <w:rFonts w:ascii="Times New Roman" w:hAnsi="Times New Roman"/>
          <w:b/>
          <w:caps/>
          <w:sz w:val="32"/>
          <w:szCs w:val="32"/>
        </w:rPr>
        <w:t>Р А С П О Р Я Ж Е Н И Е</w:t>
      </w:r>
    </w:p>
    <w:p w:rsidR="00BF6EAB" w:rsidRPr="00BF6EAB" w:rsidRDefault="00BF6EAB" w:rsidP="005960EF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Arial" w:hAnsi="Arial" w:cs="Arial"/>
          <w:sz w:val="20"/>
          <w:szCs w:val="20"/>
        </w:rPr>
      </w:pPr>
      <w:r w:rsidRPr="00BF6EAB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BF6EAB" w:rsidRP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Cs w:val="20"/>
        </w:rPr>
      </w:pPr>
    </w:p>
    <w:p w:rsidR="00BF6EAB" w:rsidRPr="00BF6EAB" w:rsidRDefault="00796BC6" w:rsidP="005960EF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09.01.2017</w:t>
      </w:r>
      <w:r w:rsidR="00BF6EAB" w:rsidRPr="00BF6EAB">
        <w:rPr>
          <w:rFonts w:ascii="Times New Roman" w:hAnsi="Times New Roman"/>
          <w:sz w:val="26"/>
          <w:szCs w:val="26"/>
        </w:rPr>
        <w:t xml:space="preserve"> </w:t>
      </w:r>
      <w:r w:rsidR="00BF6EAB" w:rsidRPr="00BF6EAB">
        <w:rPr>
          <w:rFonts w:ascii="Times New Roman" w:hAnsi="Times New Roman"/>
          <w:sz w:val="26"/>
          <w:szCs w:val="26"/>
        </w:rPr>
        <w:tab/>
      </w:r>
      <w:r w:rsidR="00BF6EAB" w:rsidRPr="00BF6EAB">
        <w:rPr>
          <w:rFonts w:ascii="Times New Roman" w:hAnsi="Times New Roman"/>
          <w:sz w:val="26"/>
          <w:szCs w:val="26"/>
        </w:rPr>
        <w:tab/>
      </w:r>
      <w:r w:rsidR="00BF6EAB" w:rsidRPr="00BF6EAB">
        <w:rPr>
          <w:rFonts w:ascii="Times New Roman" w:hAnsi="Times New Roman"/>
          <w:sz w:val="26"/>
          <w:szCs w:val="26"/>
        </w:rPr>
        <w:tab/>
        <w:t xml:space="preserve">      с. Каировка     </w:t>
      </w: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№ 01</w:t>
      </w:r>
      <w:r w:rsidR="009B14C9">
        <w:rPr>
          <w:rFonts w:ascii="Times New Roman" w:hAnsi="Times New Roman"/>
          <w:sz w:val="26"/>
          <w:szCs w:val="26"/>
        </w:rPr>
        <w:t>-р</w:t>
      </w:r>
    </w:p>
    <w:p w:rsidR="00BF6EAB" w:rsidRP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</w:p>
    <w:p w:rsidR="00BF6EAB" w:rsidRPr="00BF6EAB" w:rsidRDefault="00BF6EAB" w:rsidP="005960E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80" w:firstLine="180"/>
        <w:jc w:val="center"/>
        <w:rPr>
          <w:rFonts w:ascii="Times New Roman" w:hAnsi="Times New Roman"/>
          <w:sz w:val="20"/>
          <w:szCs w:val="20"/>
        </w:rPr>
      </w:pPr>
    </w:p>
    <w:p w:rsidR="00BF6EAB" w:rsidRPr="00BF6EAB" w:rsidRDefault="00796BC6" w:rsidP="005960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6BC6">
        <w:rPr>
          <w:rFonts w:ascii="Times New Roman" w:hAnsi="Times New Roman"/>
          <w:sz w:val="28"/>
          <w:szCs w:val="28"/>
        </w:rPr>
        <w:t>Об утверждении нормативных затрат на обеспечение функций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Каировский сельсовет Саракташского района Оренбургской области</w:t>
      </w:r>
    </w:p>
    <w:p w:rsidR="00BF6EAB" w:rsidRDefault="00BF6EAB" w:rsidP="005960EF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</w:p>
    <w:p w:rsidR="00796BC6" w:rsidRPr="00BF6EAB" w:rsidRDefault="00796BC6" w:rsidP="005960EF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sz w:val="26"/>
          <w:szCs w:val="26"/>
          <w:u w:val="single"/>
        </w:rPr>
      </w:pPr>
    </w:p>
    <w:p w:rsidR="00796BC6" w:rsidRDefault="00796BC6" w:rsidP="00596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6BC6">
        <w:rPr>
          <w:rFonts w:ascii="Times New Roman" w:hAnsi="Times New Roman"/>
          <w:sz w:val="28"/>
          <w:szCs w:val="28"/>
        </w:rPr>
        <w:t xml:space="preserve"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 </w:t>
      </w:r>
      <w:r>
        <w:rPr>
          <w:rFonts w:ascii="Times New Roman" w:hAnsi="Times New Roman"/>
          <w:sz w:val="28"/>
          <w:szCs w:val="28"/>
        </w:rPr>
        <w:t>и постановлением а</w:t>
      </w:r>
      <w:r w:rsidRPr="00796BC6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Каировского</w:t>
      </w:r>
      <w:r w:rsidRPr="00796BC6">
        <w:rPr>
          <w:rFonts w:ascii="Times New Roman" w:hAnsi="Times New Roman"/>
          <w:sz w:val="28"/>
          <w:szCs w:val="28"/>
        </w:rPr>
        <w:t xml:space="preserve"> сельсовета от </w:t>
      </w:r>
      <w:r>
        <w:rPr>
          <w:rFonts w:ascii="Times New Roman" w:hAnsi="Times New Roman"/>
          <w:sz w:val="28"/>
          <w:szCs w:val="28"/>
        </w:rPr>
        <w:t>22</w:t>
      </w:r>
      <w:r w:rsidRPr="00796BC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796BC6">
        <w:rPr>
          <w:rFonts w:ascii="Times New Roman" w:hAnsi="Times New Roman"/>
          <w:sz w:val="28"/>
          <w:szCs w:val="28"/>
        </w:rPr>
        <w:t xml:space="preserve">.2016 г. № </w:t>
      </w:r>
      <w:r>
        <w:rPr>
          <w:rFonts w:ascii="Times New Roman" w:hAnsi="Times New Roman"/>
          <w:sz w:val="28"/>
          <w:szCs w:val="28"/>
        </w:rPr>
        <w:t>107</w:t>
      </w:r>
      <w:r w:rsidRPr="00796BC6">
        <w:rPr>
          <w:rFonts w:ascii="Times New Roman" w:hAnsi="Times New Roman"/>
          <w:sz w:val="28"/>
          <w:szCs w:val="28"/>
        </w:rPr>
        <w:t xml:space="preserve"> «</w:t>
      </w:r>
      <w:r w:rsidRPr="00796BC6">
        <w:rPr>
          <w:rFonts w:ascii="Times New Roman" w:hAnsi="Times New Roman"/>
          <w:bCs/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 Каировский сельсовет Саракташского района Оренбургской области</w:t>
      </w:r>
      <w:r w:rsidRPr="00796BC6">
        <w:rPr>
          <w:rFonts w:ascii="Times New Roman" w:hAnsi="Times New Roman"/>
          <w:sz w:val="28"/>
          <w:szCs w:val="28"/>
        </w:rPr>
        <w:t xml:space="preserve">», а также в целях повышения эффективности бюджетных расходов и организации процесса бюджетного планирования, обоснования объектов закупки, включаемых в план закупок на очередной финансовый год </w:t>
      </w:r>
      <w:r w:rsidR="001C5623">
        <w:rPr>
          <w:rFonts w:ascii="Times New Roman" w:hAnsi="Times New Roman"/>
          <w:sz w:val="28"/>
          <w:szCs w:val="28"/>
        </w:rPr>
        <w:t xml:space="preserve">администрации </w:t>
      </w:r>
      <w:r w:rsidR="001C5623" w:rsidRPr="00796BC6">
        <w:rPr>
          <w:rFonts w:ascii="Times New Roman" w:hAnsi="Times New Roman"/>
          <w:bCs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796BC6">
        <w:rPr>
          <w:rFonts w:ascii="Times New Roman" w:hAnsi="Times New Roman"/>
          <w:sz w:val="28"/>
          <w:szCs w:val="28"/>
        </w:rPr>
        <w:t xml:space="preserve">, </w:t>
      </w:r>
    </w:p>
    <w:p w:rsidR="001C5623" w:rsidRDefault="001C5623" w:rsidP="005960EF">
      <w:pPr>
        <w:widowControl w:val="0"/>
        <w:autoSpaceDE w:val="0"/>
        <w:autoSpaceDN w:val="0"/>
        <w:adjustRightInd w:val="0"/>
        <w:spacing w:after="0" w:line="240" w:lineRule="auto"/>
        <w:ind w:left="1684"/>
        <w:jc w:val="both"/>
        <w:rPr>
          <w:rFonts w:ascii="Times New Roman" w:hAnsi="Times New Roman"/>
          <w:sz w:val="28"/>
          <w:szCs w:val="28"/>
        </w:rPr>
      </w:pPr>
    </w:p>
    <w:p w:rsidR="001C5623" w:rsidRDefault="001C5623" w:rsidP="00596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796BC6" w:rsidRPr="00796BC6">
        <w:rPr>
          <w:rFonts w:ascii="Times New Roman" w:hAnsi="Times New Roman"/>
          <w:sz w:val="28"/>
          <w:szCs w:val="28"/>
        </w:rPr>
        <w:t>Утвердить прилагаемые нормативные затраты на обеспечение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796BC6" w:rsidRPr="00796BC6">
        <w:rPr>
          <w:rFonts w:ascii="Times New Roman" w:hAnsi="Times New Roman"/>
          <w:sz w:val="28"/>
          <w:szCs w:val="28"/>
        </w:rPr>
        <w:t xml:space="preserve">функций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96BC6">
        <w:rPr>
          <w:rFonts w:ascii="Times New Roman" w:hAnsi="Times New Roman"/>
          <w:bCs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>
        <w:rPr>
          <w:rFonts w:ascii="Times New Roman" w:hAnsi="Times New Roman"/>
          <w:bCs/>
          <w:sz w:val="28"/>
          <w:szCs w:val="28"/>
        </w:rPr>
        <w:t>, согласно приложению</w:t>
      </w:r>
      <w:r w:rsidR="00796BC6" w:rsidRPr="00796BC6">
        <w:rPr>
          <w:rFonts w:ascii="Times New Roman" w:hAnsi="Times New Roman"/>
          <w:sz w:val="28"/>
          <w:szCs w:val="28"/>
        </w:rPr>
        <w:t>.</w:t>
      </w:r>
    </w:p>
    <w:p w:rsidR="005960EF" w:rsidRDefault="005960EF" w:rsidP="00596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623" w:rsidRDefault="001C5623" w:rsidP="005960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796BC6" w:rsidRPr="00796BC6">
        <w:rPr>
          <w:rFonts w:ascii="Times New Roman" w:hAnsi="Times New Roman"/>
          <w:sz w:val="28"/>
          <w:szCs w:val="28"/>
        </w:rPr>
        <w:t xml:space="preserve">Разместить настоящее </w:t>
      </w:r>
      <w:r>
        <w:rPr>
          <w:rFonts w:ascii="Times New Roman" w:hAnsi="Times New Roman"/>
          <w:sz w:val="28"/>
          <w:szCs w:val="28"/>
        </w:rPr>
        <w:t>распоряжение</w:t>
      </w:r>
      <w:r w:rsidR="00796BC6" w:rsidRPr="00796BC6">
        <w:rPr>
          <w:rFonts w:ascii="Times New Roman" w:hAnsi="Times New Roman"/>
          <w:sz w:val="28"/>
          <w:szCs w:val="28"/>
        </w:rPr>
        <w:t xml:space="preserve"> в установленном порядке в единой информационной системе в сфере закупок.</w:t>
      </w:r>
    </w:p>
    <w:p w:rsidR="005960EF" w:rsidRDefault="005960EF" w:rsidP="005960EF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</w:p>
    <w:p w:rsidR="001C5623" w:rsidRDefault="001C5623" w:rsidP="005960EF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3. Настоящее распоряжение </w:t>
      </w:r>
      <w:r w:rsidRPr="00314A45">
        <w:rPr>
          <w:szCs w:val="28"/>
        </w:rPr>
        <w:t xml:space="preserve">вступает в силу </w:t>
      </w:r>
      <w:r>
        <w:rPr>
          <w:szCs w:val="28"/>
        </w:rPr>
        <w:t xml:space="preserve">после официального опубликования, путем размещения на официальном сайте муниципального </w:t>
      </w:r>
      <w:r>
        <w:rPr>
          <w:szCs w:val="28"/>
        </w:rPr>
        <w:lastRenderedPageBreak/>
        <w:t>образования</w:t>
      </w:r>
      <w:r w:rsidRPr="00371384">
        <w:rPr>
          <w:szCs w:val="28"/>
        </w:rPr>
        <w:t xml:space="preserve"> </w:t>
      </w:r>
      <w:r>
        <w:rPr>
          <w:szCs w:val="28"/>
        </w:rPr>
        <w:t>Каировский сельсовет Саракташского района Оренбургской области и распространяется на правоотношения, возникшие с 1 января 2017 года</w:t>
      </w:r>
      <w:r w:rsidRPr="00314A45">
        <w:rPr>
          <w:szCs w:val="28"/>
        </w:rPr>
        <w:t>.</w:t>
      </w:r>
    </w:p>
    <w:p w:rsidR="00D16CA8" w:rsidRDefault="00D16CA8" w:rsidP="005960EF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</w:p>
    <w:p w:rsidR="001C5623" w:rsidRDefault="001C5623" w:rsidP="005960EF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 xml:space="preserve">4. </w:t>
      </w:r>
      <w:r w:rsidRPr="00314A45">
        <w:rPr>
          <w:szCs w:val="28"/>
        </w:rPr>
        <w:t xml:space="preserve">Контроль за исполнением настоящего </w:t>
      </w:r>
      <w:r>
        <w:rPr>
          <w:szCs w:val="28"/>
        </w:rPr>
        <w:t>распространения</w:t>
      </w:r>
      <w:r w:rsidRPr="00314A45">
        <w:rPr>
          <w:szCs w:val="28"/>
        </w:rPr>
        <w:t xml:space="preserve"> оставляю за собой. </w:t>
      </w:r>
    </w:p>
    <w:p w:rsidR="001C5623" w:rsidRDefault="001C5623" w:rsidP="005960EF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</w:p>
    <w:p w:rsidR="001C5623" w:rsidRPr="00314A45" w:rsidRDefault="001C5623" w:rsidP="005960EF">
      <w:pPr>
        <w:pStyle w:val="a5"/>
        <w:autoSpaceDE w:val="0"/>
        <w:autoSpaceDN w:val="0"/>
        <w:adjustRightInd w:val="0"/>
        <w:ind w:left="0" w:firstLine="709"/>
        <w:rPr>
          <w:szCs w:val="28"/>
        </w:rPr>
      </w:pPr>
    </w:p>
    <w:p w:rsidR="001C5623" w:rsidRPr="00314A45" w:rsidRDefault="001C5623" w:rsidP="005960EF">
      <w:pPr>
        <w:spacing w:after="0" w:line="240" w:lineRule="auto"/>
        <w:rPr>
          <w:rStyle w:val="FontStyle24"/>
          <w:sz w:val="28"/>
          <w:szCs w:val="28"/>
        </w:rPr>
      </w:pPr>
      <w:r w:rsidRPr="00314A45">
        <w:rPr>
          <w:rStyle w:val="FontStyle24"/>
          <w:sz w:val="28"/>
          <w:szCs w:val="28"/>
        </w:rPr>
        <w:t xml:space="preserve">Глава </w:t>
      </w:r>
      <w:r>
        <w:rPr>
          <w:rStyle w:val="FontStyle24"/>
          <w:sz w:val="28"/>
          <w:szCs w:val="28"/>
        </w:rPr>
        <w:t>администрации                                                                О.М. Кажаев</w:t>
      </w:r>
    </w:p>
    <w:p w:rsidR="004366E0" w:rsidRDefault="004366E0" w:rsidP="005960EF">
      <w:pPr>
        <w:spacing w:after="0" w:line="240" w:lineRule="auto"/>
        <w:rPr>
          <w:rStyle w:val="FontStyle24"/>
          <w:sz w:val="28"/>
          <w:szCs w:val="28"/>
        </w:rPr>
      </w:pPr>
    </w:p>
    <w:p w:rsidR="001C5623" w:rsidRDefault="00AA3AA0" w:rsidP="005960EF">
      <w:pPr>
        <w:spacing w:after="0" w:line="240" w:lineRule="auto"/>
        <w:rPr>
          <w:rStyle w:val="FontStyle24"/>
          <w:sz w:val="28"/>
          <w:szCs w:val="28"/>
        </w:rPr>
      </w:pPr>
      <w:r>
        <w:rPr>
          <w:rStyle w:val="FontStyle24"/>
          <w:sz w:val="28"/>
          <w:szCs w:val="28"/>
        </w:rPr>
        <w:t>Разослано: прокуратура</w:t>
      </w:r>
      <w:r w:rsidR="001C5623">
        <w:rPr>
          <w:rStyle w:val="FontStyle24"/>
          <w:sz w:val="28"/>
          <w:szCs w:val="28"/>
        </w:rPr>
        <w:t xml:space="preserve"> района, Сметаниной О.М., в дело, администрации района, официальный сайт.</w:t>
      </w:r>
    </w:p>
    <w:p w:rsidR="00A24E33" w:rsidRDefault="005960EF" w:rsidP="00D17FCA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Style w:val="ConsPlusTitle"/>
          <w:sz w:val="28"/>
          <w:szCs w:val="28"/>
        </w:rPr>
        <w:br w:type="page"/>
      </w:r>
      <w:r w:rsidR="00B107B5" w:rsidRPr="00B107B5"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Утверждены </w:t>
      </w:r>
    </w:p>
    <w:p w:rsidR="00A24E33" w:rsidRDefault="00A24E33" w:rsidP="00A24E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</w:t>
      </w:r>
    </w:p>
    <w:p w:rsidR="00A24E33" w:rsidRDefault="00A24E33" w:rsidP="00A24E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A24E33" w:rsidRDefault="00A24E33" w:rsidP="00A24E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Каировский сельсовет</w:t>
      </w:r>
    </w:p>
    <w:p w:rsidR="00A24E33" w:rsidRDefault="00A24E33" w:rsidP="00A24E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Саракташского района </w:t>
      </w:r>
    </w:p>
    <w:p w:rsidR="00B107B5" w:rsidRPr="00B107B5" w:rsidRDefault="00A24E33" w:rsidP="00A24E3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Оренбургской области </w:t>
      </w:r>
    </w:p>
    <w:p w:rsidR="00B107B5" w:rsidRPr="00B107B5" w:rsidRDefault="00B107B5" w:rsidP="00D17FC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17FCA" w:rsidRDefault="00D17FCA" w:rsidP="00477C23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Нормативные затрат</w:t>
      </w:r>
      <w:r w:rsidR="00C37B52">
        <w:rPr>
          <w:rFonts w:ascii="Times New Roman" w:hAnsi="Times New Roman"/>
          <w:bCs/>
          <w:color w:val="000000"/>
          <w:sz w:val="28"/>
          <w:szCs w:val="28"/>
        </w:rPr>
        <w:t>ы</w:t>
      </w:r>
    </w:p>
    <w:p w:rsidR="00477C23" w:rsidRPr="00B107B5" w:rsidRDefault="00B107B5" w:rsidP="00477C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bCs/>
          <w:color w:val="000000"/>
          <w:sz w:val="28"/>
          <w:szCs w:val="28"/>
        </w:rPr>
        <w:t xml:space="preserve">на обеспечение функций </w:t>
      </w:r>
      <w:r w:rsidR="00477C23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</w:p>
    <w:p w:rsidR="00B107B5" w:rsidRPr="00B107B5" w:rsidRDefault="00B107B5" w:rsidP="00477C2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 xml:space="preserve">1. Настоящие Нормативные </w:t>
      </w:r>
      <w:r w:rsidR="00BE5E1E">
        <w:rPr>
          <w:rFonts w:ascii="Times New Roman" w:hAnsi="Times New Roman"/>
          <w:color w:val="000000"/>
          <w:sz w:val="28"/>
          <w:szCs w:val="28"/>
        </w:rPr>
        <w:t>з</w:t>
      </w:r>
      <w:r w:rsidRPr="00B107B5">
        <w:rPr>
          <w:rFonts w:ascii="Times New Roman" w:hAnsi="Times New Roman"/>
          <w:color w:val="000000"/>
          <w:sz w:val="28"/>
          <w:szCs w:val="28"/>
        </w:rPr>
        <w:t xml:space="preserve">атраты устанавливают правила определения нормативных затрат на обеспечение функций </w:t>
      </w:r>
      <w:r w:rsidR="00C5570C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="00C5570C" w:rsidRPr="00B10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07B5">
        <w:rPr>
          <w:rFonts w:ascii="Times New Roman" w:hAnsi="Times New Roman"/>
          <w:color w:val="000000"/>
          <w:sz w:val="28"/>
          <w:szCs w:val="28"/>
        </w:rPr>
        <w:t>в части закупок товаров, работ, услуг (далее – нормативные затраты):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 xml:space="preserve">2. Нормативные затраты применяются для обоснования объекта закупки и (или) объектов закупки </w:t>
      </w:r>
      <w:r w:rsidR="00D6731D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B107B5">
        <w:rPr>
          <w:rFonts w:ascii="Times New Roman" w:hAnsi="Times New Roman"/>
          <w:color w:val="000000"/>
          <w:sz w:val="28"/>
          <w:szCs w:val="28"/>
        </w:rPr>
        <w:t>.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 w:rsidR="004B12C1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="004B12C1" w:rsidRPr="00B10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07B5">
        <w:rPr>
          <w:rFonts w:ascii="Times New Roman" w:hAnsi="Times New Roman"/>
          <w:color w:val="000000"/>
          <w:sz w:val="28"/>
          <w:szCs w:val="28"/>
        </w:rPr>
        <w:t xml:space="preserve">лимитов бюджетных обязательств на закупку товаров, работ, услуг в рамках исполнения бюджета  </w:t>
      </w:r>
      <w:r w:rsidR="004B12C1">
        <w:rPr>
          <w:rFonts w:ascii="Times New Roman" w:hAnsi="Times New Roman"/>
          <w:color w:val="000000"/>
          <w:sz w:val="28"/>
          <w:szCs w:val="28"/>
        </w:rPr>
        <w:t>муниципального образования Каировский сельсовет Саракташского района Оренбургской области</w:t>
      </w:r>
      <w:r w:rsidRPr="00B107B5">
        <w:rPr>
          <w:rFonts w:ascii="Times New Roman" w:hAnsi="Times New Roman"/>
          <w:color w:val="000000"/>
          <w:sz w:val="28"/>
          <w:szCs w:val="28"/>
        </w:rPr>
        <w:t>.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 xml:space="preserve">При определении нормативных затрат </w:t>
      </w:r>
      <w:r w:rsidR="004B12C1">
        <w:rPr>
          <w:rFonts w:ascii="Times New Roman" w:hAnsi="Times New Roman"/>
          <w:color w:val="000000"/>
          <w:sz w:val="28"/>
          <w:szCs w:val="28"/>
        </w:rPr>
        <w:t>администрация муниципального образования Каировский сельсовет Саракташского района Оренбургской области</w:t>
      </w:r>
      <w:r w:rsidR="004B12C1" w:rsidRPr="00B10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07B5">
        <w:rPr>
          <w:rFonts w:ascii="Times New Roman" w:hAnsi="Times New Roman"/>
          <w:color w:val="000000"/>
          <w:sz w:val="28"/>
          <w:szCs w:val="28"/>
        </w:rPr>
        <w:t>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>4.</w:t>
      </w:r>
      <w:r w:rsidR="0041451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50B64">
        <w:rPr>
          <w:rFonts w:ascii="Times New Roman" w:hAnsi="Times New Roman"/>
          <w:color w:val="000000"/>
          <w:sz w:val="28"/>
          <w:szCs w:val="28"/>
        </w:rPr>
        <w:t>А</w:t>
      </w:r>
      <w:r w:rsidR="00D16CA8">
        <w:rPr>
          <w:rFonts w:ascii="Times New Roman" w:hAnsi="Times New Roman"/>
          <w:color w:val="000000"/>
          <w:sz w:val="28"/>
          <w:szCs w:val="28"/>
        </w:rPr>
        <w:t>дминистрация</w:t>
      </w:r>
      <w:r w:rsidR="00650B64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 Каировский сельсовет Саракташского района Оренбургской области</w:t>
      </w:r>
      <w:r w:rsidR="00650B64" w:rsidRPr="00B10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07B5">
        <w:rPr>
          <w:rFonts w:ascii="Times New Roman" w:hAnsi="Times New Roman"/>
          <w:color w:val="000000"/>
          <w:sz w:val="28"/>
          <w:szCs w:val="28"/>
        </w:rPr>
        <w:t>разрабатывает и утверждает нормативы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 xml:space="preserve">5. Количество планируемых к приобретению товаров, (основных средств и материальных запасов) определяется с учетом фактического наличия количества, учитываемых на балансе </w:t>
      </w:r>
      <w:r w:rsidR="00650B64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  <w:r w:rsidRPr="00B107B5">
        <w:rPr>
          <w:rFonts w:ascii="Times New Roman" w:hAnsi="Times New Roman"/>
          <w:color w:val="000000"/>
          <w:sz w:val="28"/>
          <w:szCs w:val="28"/>
        </w:rPr>
        <w:t>.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 xml:space="preserve">6.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</w:t>
      </w:r>
      <w:r w:rsidRPr="00B107B5">
        <w:rPr>
          <w:rFonts w:ascii="Times New Roman" w:hAnsi="Times New Roman"/>
          <w:color w:val="000000"/>
          <w:sz w:val="28"/>
          <w:szCs w:val="28"/>
        </w:rPr>
        <w:lastRenderedPageBreak/>
        <w:t>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B107B5" w:rsidRPr="00B107B5" w:rsidRDefault="00D16CA8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Каировский сельсовет Саракташского района Оренбургской области</w:t>
      </w:r>
      <w:r w:rsidRPr="00B107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107B5" w:rsidRPr="00B107B5">
        <w:rPr>
          <w:rFonts w:ascii="Times New Roman" w:hAnsi="Times New Roman"/>
          <w:color w:val="000000"/>
          <w:sz w:val="28"/>
          <w:szCs w:val="28"/>
        </w:rPr>
        <w:t>устанавливается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B107B5" w:rsidRP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107B5">
        <w:rPr>
          <w:rFonts w:ascii="Times New Roman" w:hAnsi="Times New Roman"/>
          <w:color w:val="000000"/>
          <w:sz w:val="28"/>
          <w:szCs w:val="28"/>
        </w:rPr>
        <w:t>7. Нормативные затраты подлежат размещению в единой информационной системе в сфере закупок.</w:t>
      </w:r>
    </w:p>
    <w:p w:rsidR="00B107B5" w:rsidRDefault="00B107B5" w:rsidP="00B107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05CDE" w:rsidRDefault="00405CDE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07B5" w:rsidRPr="00405CDE" w:rsidRDefault="00B107B5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5CDE">
        <w:rPr>
          <w:rFonts w:ascii="Times New Roman" w:hAnsi="Times New Roman"/>
          <w:b/>
          <w:color w:val="000000"/>
          <w:sz w:val="28"/>
          <w:szCs w:val="28"/>
          <w:lang w:val="x-none"/>
        </w:rPr>
        <w:t>Нормативные затраты на обеспечение</w:t>
      </w:r>
    </w:p>
    <w:p w:rsidR="00B107B5" w:rsidRPr="00405CDE" w:rsidRDefault="00B107B5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05CDE">
        <w:rPr>
          <w:rFonts w:ascii="Times New Roman" w:hAnsi="Times New Roman"/>
          <w:b/>
          <w:color w:val="000000"/>
          <w:sz w:val="28"/>
          <w:szCs w:val="28"/>
          <w:lang w:val="x-none"/>
        </w:rPr>
        <w:t xml:space="preserve">функций </w:t>
      </w:r>
      <w:r w:rsidR="00D16CA8" w:rsidRPr="00405CDE">
        <w:rPr>
          <w:rFonts w:ascii="Times New Roman" w:hAnsi="Times New Roman"/>
          <w:b/>
          <w:color w:val="000000"/>
          <w:sz w:val="28"/>
          <w:szCs w:val="28"/>
        </w:rPr>
        <w:t>администрации 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D16CA8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1.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Затраты на информационно-коммуникационные технологии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</w:p>
    <w:p w:rsidR="00B107B5" w:rsidRPr="00393DB5" w:rsidRDefault="00BB3784" w:rsidP="008C260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1.1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Затраты на услуги связи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BB3784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3784">
        <w:rPr>
          <w:rFonts w:ascii="Times New Roman" w:hAnsi="Times New Roman"/>
          <w:b/>
          <w:color w:val="000000"/>
          <w:sz w:val="24"/>
          <w:szCs w:val="24"/>
        </w:rPr>
        <w:t>Нормативы обеспечения функций, применяемые при расчете затрат на абонентскую плату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</w:r>
    </w:p>
    <w:tbl>
      <w:tblPr>
        <w:tblW w:w="9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51"/>
        <w:gridCol w:w="1515"/>
        <w:gridCol w:w="2735"/>
        <w:gridCol w:w="1845"/>
        <w:gridCol w:w="1216"/>
      </w:tblGrid>
      <w:tr w:rsidR="00B107B5" w:rsidRPr="00393DB5" w:rsidTr="00D16CA8">
        <w:tc>
          <w:tcPr>
            <w:tcW w:w="67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группы должностей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абонентских номеров,  шт.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Ежемесячная абонентская плата в расчете на 1 абонентский номер, руб.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 месяцев предоставления с абонентской платой</w:t>
            </w:r>
          </w:p>
        </w:tc>
        <w:tc>
          <w:tcPr>
            <w:tcW w:w="1216" w:type="dxa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Затраты, руб./год</w:t>
            </w:r>
          </w:p>
        </w:tc>
      </w:tr>
      <w:tr w:rsidR="00B107B5" w:rsidRPr="00393DB5" w:rsidTr="00D16CA8">
        <w:tc>
          <w:tcPr>
            <w:tcW w:w="67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тарифом ПАО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«Ростелеком» или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иной государственной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телекоммуникационной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компании в регионе за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 абонентский номер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без ограничения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местной,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междугородней и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международной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телефонной связи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16" w:type="dxa"/>
            <w:vAlign w:val="center"/>
          </w:tcPr>
          <w:p w:rsidR="00B107B5" w:rsidRPr="008653D5" w:rsidRDefault="00B107B5" w:rsidP="008653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653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6D21C1">
              <w:rPr>
                <w:rFonts w:ascii="Times New Roman" w:hAnsi="Times New Roman"/>
                <w:sz w:val="24"/>
                <w:szCs w:val="24"/>
              </w:rPr>
              <w:t>5</w:t>
            </w:r>
            <w:r w:rsidR="005330B4">
              <w:rPr>
                <w:rFonts w:ascii="Times New Roman" w:hAnsi="Times New Roman"/>
                <w:sz w:val="24"/>
                <w:szCs w:val="24"/>
              </w:rPr>
              <w:t>0</w:t>
            </w:r>
            <w:r w:rsidR="00865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53D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000,00 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05CDE" w:rsidRDefault="00405CDE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5CDE" w:rsidRDefault="00405CDE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5CDE" w:rsidRDefault="00405CDE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5CDE" w:rsidRDefault="00405CDE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05CDE" w:rsidRDefault="00405CDE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lastRenderedPageBreak/>
        <w:t>Нормативы обеспечения функций, применяемые при расчете затрат на сеть Интернет</w:t>
      </w:r>
      <w:r w:rsidR="00FE4D53"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и услуги интернет провайдеров </w:t>
      </w: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1843"/>
        <w:gridCol w:w="1417"/>
        <w:gridCol w:w="1985"/>
        <w:gridCol w:w="2293"/>
        <w:gridCol w:w="1276"/>
      </w:tblGrid>
      <w:tr w:rsidR="00B107B5" w:rsidRPr="00393DB5" w:rsidTr="000E7A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Кол-во каналов передачи данных, 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месяцев аренды канала передачи данных сети «Интернет»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Месячная цена аренды канала передачи данных сети «Интернет»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Затраты,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руб./год</w:t>
            </w:r>
          </w:p>
        </w:tc>
      </w:tr>
      <w:tr w:rsidR="00B107B5" w:rsidRPr="00393DB5" w:rsidTr="000E7AB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ind w:left="-83" w:right="-13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9F0FAA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73F2" w:rsidRPr="00405CDE" w:rsidRDefault="001F73F2" w:rsidP="006E0F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соответствии с тарифом </w:t>
            </w:r>
            <w:r w:rsidRPr="00405CDE">
              <w:rPr>
                <w:rFonts w:ascii="Times New Roman" w:hAnsi="Times New Roman"/>
                <w:sz w:val="24"/>
                <w:szCs w:val="24"/>
              </w:rPr>
              <w:t>ПАО</w:t>
            </w:r>
          </w:p>
          <w:p w:rsidR="00B107B5" w:rsidRPr="00393DB5" w:rsidRDefault="001F73F2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5CDE">
              <w:rPr>
                <w:rFonts w:ascii="Times New Roman" w:hAnsi="Times New Roman"/>
                <w:sz w:val="24"/>
                <w:szCs w:val="24"/>
              </w:rPr>
              <w:t>«Ростелеком»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D82F71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иной </w:t>
            </w:r>
            <w:r w:rsidR="00D82F71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осударственной</w:t>
            </w:r>
            <w:r w:rsidR="00D82F71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телекоммуникационной</w:t>
            </w:r>
            <w:r w:rsidR="00D82F71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компании в регионе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E744FE" w:rsidRDefault="00B107B5" w:rsidP="00E74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4FE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  <w:p w:rsidR="00B107B5" w:rsidRPr="00E744FE" w:rsidRDefault="006D21C1" w:rsidP="00E744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12AA">
              <w:rPr>
                <w:rFonts w:ascii="Times New Roman" w:hAnsi="Times New Roman"/>
                <w:sz w:val="24"/>
                <w:szCs w:val="24"/>
              </w:rPr>
              <w:t>0</w:t>
            </w:r>
            <w:r w:rsidR="00B107B5" w:rsidRPr="00E744FE">
              <w:rPr>
                <w:rFonts w:ascii="Times New Roman" w:hAnsi="Times New Roman"/>
                <w:sz w:val="24"/>
                <w:szCs w:val="24"/>
              </w:rPr>
              <w:t xml:space="preserve"> 000,00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9F0FAA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1.2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содержание имущества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24"/>
        <w:gridCol w:w="1858"/>
      </w:tblGrid>
      <w:tr w:rsidR="00EE1C0F" w:rsidRPr="00393DB5" w:rsidTr="005538F6">
        <w:tc>
          <w:tcPr>
            <w:tcW w:w="655" w:type="dxa"/>
            <w:shd w:val="clear" w:color="auto" w:fill="auto"/>
            <w:vAlign w:val="center"/>
          </w:tcPr>
          <w:p w:rsidR="00EE1C0F" w:rsidRPr="00393DB5" w:rsidRDefault="00EE1C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EE1C0F" w:rsidRPr="00393DB5" w:rsidRDefault="00EE1C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Затраты, руб./год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E5EDF" w:rsidRPr="00393DB5" w:rsidRDefault="005E5EDF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(не более)</w:t>
            </w:r>
          </w:p>
        </w:tc>
      </w:tr>
      <w:tr w:rsidR="005E5EDF" w:rsidRPr="00393DB5" w:rsidTr="005538F6">
        <w:tc>
          <w:tcPr>
            <w:tcW w:w="655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Услуги по ремонту бытовой техники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</w:tr>
      <w:tr w:rsidR="005E5EDF" w:rsidRPr="00393DB5" w:rsidTr="005538F6">
        <w:tc>
          <w:tcPr>
            <w:tcW w:w="655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ремонту электроприборов и радиоэлектронной аппаратуры (тех. экспертиза и ремонт)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E5EDF" w:rsidRPr="00393DB5" w:rsidTr="005538F6">
        <w:tc>
          <w:tcPr>
            <w:tcW w:w="655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Услуги по ремонту и обслуживанию оргтехники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5E5EDF" w:rsidRPr="00393DB5" w:rsidRDefault="005E5EDF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25 000</w:t>
            </w:r>
          </w:p>
        </w:tc>
      </w:tr>
      <w:tr w:rsidR="00FD6A6F" w:rsidRPr="00393DB5" w:rsidTr="005538F6">
        <w:tc>
          <w:tcPr>
            <w:tcW w:w="655" w:type="dxa"/>
            <w:shd w:val="clear" w:color="auto" w:fill="auto"/>
            <w:vAlign w:val="center"/>
          </w:tcPr>
          <w:p w:rsidR="00FD6A6F" w:rsidRPr="00393DB5" w:rsidRDefault="00FD6A6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FD6A6F" w:rsidRPr="00393DB5" w:rsidRDefault="00FD6A6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по техническому обслуживанию и регламенто-профилактическому ремонту локальных сетей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D6A6F" w:rsidRPr="00393DB5" w:rsidRDefault="00FA684E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</w:tr>
      <w:tr w:rsidR="00FA684E" w:rsidRPr="00393DB5" w:rsidTr="005538F6">
        <w:tc>
          <w:tcPr>
            <w:tcW w:w="655" w:type="dxa"/>
            <w:shd w:val="clear" w:color="auto" w:fill="auto"/>
            <w:vAlign w:val="center"/>
          </w:tcPr>
          <w:p w:rsidR="00FA684E" w:rsidRDefault="00FA684E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FA684E" w:rsidRDefault="00FA684E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Услуги на техническое обслуживание и регламентно-профилактический ремонт принтеров, МФУ и копировальных аппаратов.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FA684E" w:rsidRDefault="00FA684E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</w:tr>
    </w:tbl>
    <w:p w:rsidR="005E5EDF" w:rsidRPr="00393DB5" w:rsidRDefault="005E5EDF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9F0FAA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1.3.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Затраты на приобретение прочих работ и услуг,  не относящиеся к затратам на услуги связи, аренду и содержание имущества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</w:p>
    <w:p w:rsidR="00B107B5" w:rsidRPr="00BB3784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3784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Нормативы обеспечения функций применяемые при расчете затрат на оплату услуг  по сопровождению программного обеспечения и приобретению простых (неисключительных) лицензий на использование программного обеспечения, сопровождению справочно-правовых систем, иного программного обеспечения</w:t>
      </w:r>
    </w:p>
    <w:tbl>
      <w:tblPr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824"/>
        <w:gridCol w:w="1858"/>
      </w:tblGrid>
      <w:tr w:rsidR="00B107B5" w:rsidRPr="00393DB5" w:rsidTr="00293F1A">
        <w:tc>
          <w:tcPr>
            <w:tcW w:w="6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682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услуги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4354D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Затраты, руб./год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107B5" w:rsidRPr="00393DB5" w:rsidRDefault="00B107B5" w:rsidP="006E0F5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(не более)</w:t>
            </w:r>
          </w:p>
        </w:tc>
      </w:tr>
      <w:tr w:rsidR="004354D5" w:rsidRPr="00393DB5" w:rsidTr="005538F6">
        <w:tc>
          <w:tcPr>
            <w:tcW w:w="655" w:type="dxa"/>
            <w:shd w:val="clear" w:color="auto" w:fill="auto"/>
            <w:vAlign w:val="center"/>
          </w:tcPr>
          <w:p w:rsidR="004354D5" w:rsidRPr="00393DB5" w:rsidRDefault="004354D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24" w:type="dxa"/>
            <w:shd w:val="clear" w:color="auto" w:fill="auto"/>
          </w:tcPr>
          <w:p w:rsidR="004354D5" w:rsidRPr="00393DB5" w:rsidRDefault="004354D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«1С»</w:t>
            </w:r>
          </w:p>
        </w:tc>
        <w:tc>
          <w:tcPr>
            <w:tcW w:w="1858" w:type="dxa"/>
            <w:shd w:val="clear" w:color="auto" w:fill="auto"/>
          </w:tcPr>
          <w:p w:rsidR="004354D5" w:rsidRPr="00393DB5" w:rsidRDefault="004354D5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60 000</w:t>
            </w:r>
          </w:p>
        </w:tc>
      </w:tr>
      <w:tr w:rsidR="00B107B5" w:rsidRPr="00393DB5" w:rsidTr="00293F1A">
        <w:tc>
          <w:tcPr>
            <w:tcW w:w="6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24" w:type="dxa"/>
            <w:shd w:val="clear" w:color="auto" w:fill="auto"/>
          </w:tcPr>
          <w:p w:rsidR="00B107B5" w:rsidRPr="00393DB5" w:rsidRDefault="004354D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Лицензионное обслуживание программы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VIPNet</w:t>
            </w:r>
          </w:p>
        </w:tc>
        <w:tc>
          <w:tcPr>
            <w:tcW w:w="1858" w:type="dxa"/>
            <w:shd w:val="clear" w:color="auto" w:fill="auto"/>
          </w:tcPr>
          <w:p w:rsidR="00B107B5" w:rsidRPr="00393DB5" w:rsidRDefault="00B107B5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9 000</w:t>
            </w:r>
          </w:p>
        </w:tc>
      </w:tr>
      <w:tr w:rsidR="00B107B5" w:rsidRPr="00393DB5" w:rsidTr="00293F1A">
        <w:tc>
          <w:tcPr>
            <w:tcW w:w="6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24" w:type="dxa"/>
            <w:shd w:val="clear" w:color="auto" w:fill="auto"/>
          </w:tcPr>
          <w:p w:rsidR="00B107B5" w:rsidRPr="00393DB5" w:rsidRDefault="004354D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сопровождению «СБИС»</w:t>
            </w:r>
          </w:p>
        </w:tc>
        <w:tc>
          <w:tcPr>
            <w:tcW w:w="1858" w:type="dxa"/>
            <w:shd w:val="clear" w:color="auto" w:fill="auto"/>
          </w:tcPr>
          <w:p w:rsidR="00B107B5" w:rsidRPr="00393DB5" w:rsidRDefault="00411454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6700D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54D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B107B5" w:rsidRPr="00393DB5" w:rsidTr="00293F1A">
        <w:tc>
          <w:tcPr>
            <w:tcW w:w="6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24" w:type="dxa"/>
            <w:shd w:val="clear" w:color="auto" w:fill="auto"/>
          </w:tcPr>
          <w:p w:rsidR="00B107B5" w:rsidRPr="00393DB5" w:rsidRDefault="00DC25D1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Услуга по техническому сопровождению и пополнению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1858" w:type="dxa"/>
            <w:shd w:val="clear" w:color="auto" w:fill="auto"/>
          </w:tcPr>
          <w:p w:rsidR="00B107B5" w:rsidRPr="00393DB5" w:rsidRDefault="00C91CBD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B107B5" w:rsidRPr="00393DB5" w:rsidTr="00293F1A">
        <w:tc>
          <w:tcPr>
            <w:tcW w:w="6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24" w:type="dxa"/>
            <w:shd w:val="clear" w:color="auto" w:fill="auto"/>
          </w:tcPr>
          <w:p w:rsidR="00B107B5" w:rsidRPr="00393DB5" w:rsidRDefault="004354D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Услуга по техническому с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опровождени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="00DC25D1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 «Крипто-Про»</w:t>
            </w:r>
          </w:p>
        </w:tc>
        <w:tc>
          <w:tcPr>
            <w:tcW w:w="1858" w:type="dxa"/>
            <w:shd w:val="clear" w:color="auto" w:fill="auto"/>
          </w:tcPr>
          <w:p w:rsidR="00B107B5" w:rsidRPr="00393DB5" w:rsidRDefault="00B107B5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</w:tr>
      <w:tr w:rsidR="00B107B5" w:rsidRPr="00393DB5" w:rsidTr="00293F1A">
        <w:tc>
          <w:tcPr>
            <w:tcW w:w="6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2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Программное обеспечение по защите информации</w:t>
            </w:r>
            <w:r w:rsidR="001F0A7D">
              <w:rPr>
                <w:rFonts w:ascii="Times New Roman" w:hAnsi="Times New Roman"/>
                <w:color w:val="000000"/>
                <w:sz w:val="24"/>
                <w:szCs w:val="24"/>
              </w:rPr>
              <w:t>, антивирусной защите для ПК</w:t>
            </w:r>
          </w:p>
        </w:tc>
        <w:tc>
          <w:tcPr>
            <w:tcW w:w="1858" w:type="dxa"/>
            <w:shd w:val="clear" w:color="auto" w:fill="auto"/>
          </w:tcPr>
          <w:p w:rsidR="00B107B5" w:rsidRPr="00393DB5" w:rsidRDefault="00795118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</w:tr>
      <w:tr w:rsidR="0068516A" w:rsidRPr="00393DB5" w:rsidTr="00293F1A">
        <w:tc>
          <w:tcPr>
            <w:tcW w:w="655" w:type="dxa"/>
            <w:shd w:val="clear" w:color="auto" w:fill="auto"/>
            <w:vAlign w:val="center"/>
          </w:tcPr>
          <w:p w:rsidR="0068516A" w:rsidRPr="00393DB5" w:rsidRDefault="0068516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24" w:type="dxa"/>
            <w:shd w:val="clear" w:color="auto" w:fill="auto"/>
          </w:tcPr>
          <w:p w:rsidR="0068516A" w:rsidRPr="00393DB5" w:rsidRDefault="0068516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Оплата работ по монтажу (установке), дооборудованию и наладке оборудования</w:t>
            </w:r>
          </w:p>
        </w:tc>
        <w:tc>
          <w:tcPr>
            <w:tcW w:w="1858" w:type="dxa"/>
            <w:shd w:val="clear" w:color="auto" w:fill="auto"/>
          </w:tcPr>
          <w:p w:rsidR="0068516A" w:rsidRPr="00393DB5" w:rsidRDefault="00C86133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68516A">
              <w:rPr>
                <w:rFonts w:ascii="Times New Roman" w:hAnsi="Times New Roman"/>
                <w:color w:val="000000"/>
                <w:sz w:val="24"/>
                <w:szCs w:val="24"/>
              </w:rPr>
              <w:t> 000</w:t>
            </w:r>
          </w:p>
        </w:tc>
      </w:tr>
      <w:tr w:rsidR="00761B49" w:rsidRPr="00393DB5" w:rsidTr="00293F1A">
        <w:tc>
          <w:tcPr>
            <w:tcW w:w="655" w:type="dxa"/>
            <w:shd w:val="clear" w:color="auto" w:fill="auto"/>
            <w:vAlign w:val="center"/>
          </w:tcPr>
          <w:p w:rsidR="00761B49" w:rsidRDefault="00761B49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24" w:type="dxa"/>
            <w:shd w:val="clear" w:color="auto" w:fill="auto"/>
          </w:tcPr>
          <w:p w:rsidR="00761B49" w:rsidRDefault="00761B49" w:rsidP="00761B4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информационных баз</w:t>
            </w:r>
          </w:p>
        </w:tc>
        <w:tc>
          <w:tcPr>
            <w:tcW w:w="1858" w:type="dxa"/>
            <w:shd w:val="clear" w:color="auto" w:fill="auto"/>
          </w:tcPr>
          <w:p w:rsidR="00761B49" w:rsidRDefault="00761B49" w:rsidP="006851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Наименование и количество услуг, необходимых для сопровождения программного обеспечения и приобретения простых (неисключительных) лицензий, могут отличаться от приведенного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в приложении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в зависимости от решаемых </w:t>
      </w:r>
      <w:r w:rsidR="001234A6" w:rsidRPr="00393DB5">
        <w:rPr>
          <w:rFonts w:ascii="Times New Roman" w:hAnsi="Times New Roman"/>
          <w:color w:val="000000"/>
          <w:sz w:val="24"/>
          <w:szCs w:val="24"/>
        </w:rPr>
        <w:t>администрацией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При этом оплата за сопровождение программного обеспечения, осуществляется в пределах доведенных лимитов бюджетных обязательств на обеспечение деятельности </w:t>
      </w:r>
      <w:r w:rsidR="001234A6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A214EB">
        <w:rPr>
          <w:rFonts w:ascii="Times New Roman" w:hAnsi="Times New Roman"/>
          <w:color w:val="000000"/>
          <w:sz w:val="24"/>
          <w:szCs w:val="24"/>
        </w:rPr>
        <w:t>трации</w:t>
      </w:r>
      <w:r w:rsidR="001234A6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области.</w:t>
      </w:r>
    </w:p>
    <w:p w:rsidR="00393DB5" w:rsidRPr="00393DB5" w:rsidRDefault="00393D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393DB5" w:rsidP="006E0F5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1.4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Затраты на приобретение основных средств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BB3784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BB3784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Нормативы обеспечения функций, применяемые при расчете затрат на приобретение планшетных компьютеров, ноутбуков</w:t>
      </w:r>
    </w:p>
    <w:tbl>
      <w:tblPr>
        <w:tblW w:w="9347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595"/>
        <w:gridCol w:w="2053"/>
        <w:gridCol w:w="2394"/>
        <w:gridCol w:w="1563"/>
        <w:gridCol w:w="1183"/>
        <w:gridCol w:w="1559"/>
      </w:tblGrid>
      <w:tr w:rsidR="00B107B5" w:rsidRPr="00393DB5" w:rsidTr="00293F1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Наименование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Количество**, ед.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Предельная цена за единицу товара,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Максимальный срок полезного использования, в годах</w:t>
            </w:r>
          </w:p>
        </w:tc>
      </w:tr>
      <w:tr w:rsidR="00B107B5" w:rsidRPr="00393DB5" w:rsidTr="00293F1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3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4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6</w:t>
            </w:r>
          </w:p>
        </w:tc>
      </w:tr>
      <w:tr w:rsidR="00B107B5" w:rsidRPr="00393DB5" w:rsidTr="00293F1A"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1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Планшетный компьютер, ноутбук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все категории и группы должностей; руководитель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 более 1 на сотрудника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50 000,00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527765" w:rsidRDefault="00527765" w:rsidP="005277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93DB5">
        <w:rPr>
          <w:rFonts w:ascii="Times New Roman" w:hAnsi="Times New Roman"/>
          <w:i/>
          <w:color w:val="000000"/>
          <w:sz w:val="24"/>
          <w:szCs w:val="24"/>
        </w:rPr>
        <w:t xml:space="preserve">**Потребность обеспечения планшетами, ноутбуками определяется исходя из прекращения использования имеющихся планшетов, ноутбуков  вследствие их  морального или физического износа, но не более норматива, указанного в столбце 4 настоящей таблицы. 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Наименование и количество приобретаемых планшетных компьютеров, ноутбуко</w:t>
      </w:r>
      <w:r w:rsidRPr="00393DB5">
        <w:rPr>
          <w:rFonts w:ascii="Times New Roman" w:hAnsi="Times New Roman"/>
          <w:color w:val="000000"/>
          <w:sz w:val="24"/>
          <w:szCs w:val="24"/>
        </w:rPr>
        <w:t>в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могут быть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A214EB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A214EB">
        <w:rPr>
          <w:rFonts w:ascii="Times New Roman" w:hAnsi="Times New Roman"/>
          <w:color w:val="000000"/>
          <w:sz w:val="24"/>
          <w:szCs w:val="24"/>
        </w:rPr>
        <w:t>трации</w:t>
      </w:r>
      <w:r w:rsidR="00A214EB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. При этом закупка не указанных в настоящем Приложении планшетных компьютеров, ноутбуков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="00A214EB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A214EB">
        <w:rPr>
          <w:rFonts w:ascii="Times New Roman" w:hAnsi="Times New Roman"/>
          <w:color w:val="000000"/>
          <w:sz w:val="24"/>
          <w:szCs w:val="24"/>
        </w:rPr>
        <w:t>трации</w:t>
      </w:r>
      <w:r w:rsidR="00A214EB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B107B5" w:rsidRPr="001611FD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B3784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Нормативы обеспечения функций, применяемые при расчете затрат на приобретение принтеров, многофункциональных устройств и копировальных аппаратов (оргтехники)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3107"/>
        <w:gridCol w:w="2552"/>
        <w:gridCol w:w="2126"/>
        <w:gridCol w:w="1418"/>
      </w:tblGrid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Pr="00393DB5" w:rsidRDefault="001611FD" w:rsidP="00161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Pr="00393DB5" w:rsidRDefault="001611FD" w:rsidP="00161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393DB5" w:rsidRDefault="001611FD" w:rsidP="00161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группы должностей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393DB5" w:rsidRDefault="001611FD" w:rsidP="001611FD">
            <w:pPr>
              <w:spacing w:after="0" w:line="240" w:lineRule="auto"/>
              <w:ind w:right="-25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Предельное количество*, 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1FD" w:rsidRPr="00393DB5" w:rsidRDefault="001611FD" w:rsidP="001611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цена, руб.</w:t>
            </w:r>
          </w:p>
        </w:tc>
      </w:tr>
      <w:tr w:rsidR="001611FD" w:rsidRPr="00393DB5" w:rsidTr="009C2526">
        <w:tc>
          <w:tcPr>
            <w:tcW w:w="9748" w:type="dxa"/>
            <w:gridSpan w:val="5"/>
            <w:shd w:val="clear" w:color="auto" w:fill="auto"/>
            <w:vAlign w:val="center"/>
          </w:tcPr>
          <w:p w:rsidR="001611FD" w:rsidRP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Периодичность приобретения компьютерного и периферийного оборудования, средств коммуникаций определяется максимальным сроком полезного использования и составляет не менее 5 лет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Pr="00393DB5" w:rsidRDefault="001611FD" w:rsidP="0073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Pr="00393DB5" w:rsidRDefault="001611FD" w:rsidP="0073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393DB5" w:rsidRDefault="001611FD" w:rsidP="0073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393DB5" w:rsidRDefault="001611FD" w:rsidP="0073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1FD" w:rsidRPr="00393DB5" w:rsidRDefault="001611FD" w:rsidP="00732F2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Pr="00393DB5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Принтер (струйный/лазерный; черно-белая печать)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более 1 на работника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</w:t>
            </w:r>
          </w:p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000,00 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Pr="00393DB5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Default="001611FD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Принтер (струйный/лазерный; цветная/черно-белая печать)</w:t>
            </w:r>
          </w:p>
          <w:p w:rsidR="00E23FB2" w:rsidRPr="00E23FB2" w:rsidRDefault="00E23FB2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393DB5" w:rsidRDefault="001611FD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6D29D7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расчете на администрацию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1FD" w:rsidRPr="00393DB5" w:rsidRDefault="001611FD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</w:t>
            </w:r>
          </w:p>
          <w:p w:rsidR="001611FD" w:rsidRPr="00393DB5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000,00 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Pr="006D29D7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Многофункциональное устройство и копировальный аппарат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1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 отдел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</w:t>
            </w:r>
          </w:p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000,00 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Pr="006D29D7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Сканер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393DB5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1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 отдел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</w:t>
            </w:r>
          </w:p>
          <w:p w:rsidR="001611FD" w:rsidRPr="00393DB5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0 000,00 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P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станция на основе ноутбука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1611FD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комплекта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работника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635" w:rsidRDefault="0034363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1611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 более </w:t>
            </w:r>
          </w:p>
          <w:p w:rsidR="001611FD" w:rsidRP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40 000</w:t>
            </w:r>
          </w:p>
        </w:tc>
      </w:tr>
      <w:tr w:rsidR="001611FD" w:rsidRPr="00393DB5" w:rsidTr="009C2526">
        <w:tc>
          <w:tcPr>
            <w:tcW w:w="545" w:type="dxa"/>
            <w:shd w:val="clear" w:color="auto" w:fill="auto"/>
            <w:vAlign w:val="center"/>
          </w:tcPr>
          <w:p w:rsid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Рабочая станция на основе системного блока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611FD" w:rsidRPr="001611FD" w:rsidRDefault="001611F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611FD" w:rsidRPr="001611FD" w:rsidRDefault="001611FD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комплекта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 работника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43635" w:rsidRDefault="0034363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1611FD" w:rsidRDefault="0034363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</w:tr>
      <w:tr w:rsidR="00317CB8" w:rsidRPr="00393DB5" w:rsidTr="009C2526">
        <w:tc>
          <w:tcPr>
            <w:tcW w:w="545" w:type="dxa"/>
            <w:shd w:val="clear" w:color="auto" w:fill="auto"/>
            <w:vAlign w:val="center"/>
          </w:tcPr>
          <w:p w:rsidR="00317CB8" w:rsidRDefault="00317CB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317CB8" w:rsidRPr="00317CB8" w:rsidRDefault="00317CB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Монитор с диагональю экрана не менее 21</w:t>
            </w:r>
            <w:r w:rsidRPr="00317CB8">
              <w:rPr>
                <w:rFonts w:ascii="Times New Roman" w:hAnsi="Times New Roman"/>
                <w:color w:val="000000"/>
                <w:sz w:val="24"/>
                <w:szCs w:val="24"/>
              </w:rPr>
              <w:t>”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317CB8" w:rsidRPr="00393DB5" w:rsidRDefault="00317CB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7CB8" w:rsidRPr="00393DB5" w:rsidRDefault="00317CB8" w:rsidP="006D29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более 1 на работника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7CB8" w:rsidRDefault="00317CB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317CB8" w:rsidRDefault="00317CB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*</w:t>
      </w:r>
      <w:r w:rsidRPr="00393DB5">
        <w:rPr>
          <w:rFonts w:ascii="Times New Roman" w:hAnsi="Times New Roman"/>
          <w:i/>
          <w:color w:val="000000"/>
          <w:sz w:val="24"/>
          <w:szCs w:val="24"/>
          <w:lang w:val="x-none"/>
        </w:rPr>
        <w:t xml:space="preserve"> Потребность обеспечения принтерами, многофункциональными устройствами и сканерами определяется исходя из прекращения использования имеющихся принтеров, многофункциональных устройств и сканеров вследствие их  морального или физического износа, но не более норматива, указанного в столбце 4 настоящей таблицы.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принтеров, многофункциональных устройств и копировальных аппаратов (оргтехники)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BB3784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BB3784">
        <w:rPr>
          <w:rFonts w:ascii="Times New Roman" w:hAnsi="Times New Roman"/>
          <w:color w:val="000000"/>
          <w:sz w:val="24"/>
          <w:szCs w:val="24"/>
        </w:rPr>
        <w:t>трации</w:t>
      </w:r>
      <w:r w:rsidR="00BB3784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</w:t>
      </w:r>
      <w:r w:rsidR="00BB3784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BB3784">
        <w:rPr>
          <w:rFonts w:ascii="Times New Roman" w:hAnsi="Times New Roman"/>
          <w:color w:val="000000"/>
          <w:sz w:val="24"/>
          <w:szCs w:val="24"/>
        </w:rPr>
        <w:t>трации</w:t>
      </w:r>
      <w:r w:rsidR="00BB3784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BB3784" w:rsidP="00DA64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1.5</w:t>
      </w:r>
      <w:r w:rsidR="00794F87">
        <w:rPr>
          <w:rFonts w:ascii="Times New Roman" w:hAnsi="Times New Roman"/>
          <w:b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Затраты на приобретение материальных запасов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Нормативы обеспечения функций, применяемых при расчете затрат на приобретение материальных запасов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952"/>
        <w:gridCol w:w="2284"/>
        <w:gridCol w:w="2977"/>
        <w:gridCol w:w="1420"/>
      </w:tblGrid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E01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E01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оборудования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107B5" w:rsidRPr="00393DB5" w:rsidRDefault="00B107B5" w:rsidP="00E01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группы должностей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E01268" w:rsidRDefault="00E01268" w:rsidP="00E01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оборудования, средств коммуникации, ед.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E012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  за ед., руб.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Монитор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Default="00E01268" w:rsidP="00E0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  <w:p w:rsidR="007C461F" w:rsidRPr="00E01268" w:rsidRDefault="007C461F" w:rsidP="00E0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E0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E01268">
              <w:rPr>
                <w:rFonts w:ascii="Times New Roman" w:hAnsi="Times New Roman"/>
                <w:color w:val="000000"/>
                <w:sz w:val="24"/>
                <w:szCs w:val="24"/>
              </w:rPr>
              <w:t>0 0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Системный блок</w:t>
            </w:r>
          </w:p>
        </w:tc>
        <w:tc>
          <w:tcPr>
            <w:tcW w:w="22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393DB5" w:rsidRDefault="00E0126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E0126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E012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000,00 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Клавиатура</w:t>
            </w:r>
          </w:p>
        </w:tc>
        <w:tc>
          <w:tcPr>
            <w:tcW w:w="22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 категории и группы должностей; руководитель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393DB5" w:rsidRDefault="00E0126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1 5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Манипулятор типа «мышь»</w:t>
            </w:r>
          </w:p>
        </w:tc>
        <w:tc>
          <w:tcPr>
            <w:tcW w:w="22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393DB5" w:rsidRDefault="00E0126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Блок питания</w:t>
            </w:r>
          </w:p>
        </w:tc>
        <w:tc>
          <w:tcPr>
            <w:tcW w:w="22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393DB5" w:rsidRDefault="00E0126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16 0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Сетевой фильтр</w:t>
            </w:r>
          </w:p>
        </w:tc>
        <w:tc>
          <w:tcPr>
            <w:tcW w:w="22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393DB5" w:rsidRDefault="00E0126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1 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</w:tr>
      <w:tr w:rsidR="00B107B5" w:rsidRPr="00393DB5" w:rsidTr="00E01268">
        <w:tc>
          <w:tcPr>
            <w:tcW w:w="55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Аккумуляторная батарея для источника бесперебойного питания</w:t>
            </w:r>
          </w:p>
        </w:tc>
        <w:tc>
          <w:tcPr>
            <w:tcW w:w="22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107B5" w:rsidRPr="00393DB5" w:rsidRDefault="00E0126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комплекта в расчете на одного работника вместо рабочей станции на основе системного блока в соответствии с настоящими нормативами (при необходимости)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2 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i/>
          <w:color w:val="000000"/>
          <w:sz w:val="24"/>
          <w:szCs w:val="24"/>
          <w:lang w:val="x-none"/>
        </w:rPr>
        <w:t>Приобретение мониторов системных блоков, мониторов, клавиатур, манипуляторов типа «мышь», внутренних накопителей информации, оперативной памяти</w:t>
      </w:r>
      <w:r w:rsidR="00E01268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i/>
          <w:color w:val="000000"/>
          <w:sz w:val="24"/>
          <w:szCs w:val="24"/>
          <w:lang w:val="x-none"/>
        </w:rPr>
        <w:br/>
        <w:t xml:space="preserve">и пр. производится с целью замены неисправных, устаревших, в том числе не обеспечивающих необходимое функционирование, и вышедших и строя, входящих в </w:t>
      </w:r>
      <w:r w:rsidRPr="00393DB5">
        <w:rPr>
          <w:rFonts w:ascii="Times New Roman" w:hAnsi="Times New Roman"/>
          <w:i/>
          <w:color w:val="000000"/>
          <w:sz w:val="24"/>
          <w:szCs w:val="24"/>
          <w:lang w:val="x-none"/>
        </w:rPr>
        <w:lastRenderedPageBreak/>
        <w:t>состав рабочих станций. Допускается закупка мониторов для создания резерва с целью обеспечения непрерывности работы сотрудников из расчета в год не более 5% от общего количества рабочих станций.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материальных запасов могут быть изменены по решению 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786F77">
        <w:rPr>
          <w:rFonts w:ascii="Times New Roman" w:hAnsi="Times New Roman"/>
          <w:color w:val="000000"/>
          <w:sz w:val="24"/>
          <w:szCs w:val="24"/>
        </w:rPr>
        <w:t>трации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материальных запасов осуществляется в пределах доведенных лимитов бюджетных обязательств на обеспечение функций 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786F77">
        <w:rPr>
          <w:rFonts w:ascii="Times New Roman" w:hAnsi="Times New Roman"/>
          <w:color w:val="000000"/>
          <w:sz w:val="24"/>
          <w:szCs w:val="24"/>
        </w:rPr>
        <w:t>трации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Нормативы обеспечения функций, применяемых при расчете затрат на приобретение носителей информации</w:t>
      </w:r>
    </w:p>
    <w:p w:rsidR="00866860" w:rsidRPr="00866860" w:rsidRDefault="00866860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1715"/>
        <w:gridCol w:w="2107"/>
        <w:gridCol w:w="1731"/>
        <w:gridCol w:w="1420"/>
        <w:gridCol w:w="1794"/>
      </w:tblGrid>
      <w:tr w:rsidR="00B107B5" w:rsidRPr="00393DB5" w:rsidTr="00A500C7">
        <w:tc>
          <w:tcPr>
            <w:tcW w:w="5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группы должностей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Расчетная потребность в, год, ед.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цена, руб.</w:t>
            </w:r>
          </w:p>
        </w:tc>
        <w:tc>
          <w:tcPr>
            <w:tcW w:w="1794" w:type="dxa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Максимальный срок полезного использования, в годах</w:t>
            </w:r>
          </w:p>
        </w:tc>
      </w:tr>
      <w:tr w:rsidR="00B107B5" w:rsidRPr="00393DB5" w:rsidTr="00A500C7">
        <w:tc>
          <w:tcPr>
            <w:tcW w:w="5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CD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DVD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диски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866860" w:rsidRPr="0030249D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более 10 на работника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150,00</w:t>
            </w:r>
          </w:p>
        </w:tc>
        <w:tc>
          <w:tcPr>
            <w:tcW w:w="1794" w:type="dxa"/>
            <w:vAlign w:val="center"/>
          </w:tcPr>
          <w:p w:rsidR="00B107B5" w:rsidRPr="00393DB5" w:rsidRDefault="00B107B5" w:rsidP="0086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500C7" w:rsidRPr="00393DB5" w:rsidTr="00A500C7">
        <w:tc>
          <w:tcPr>
            <w:tcW w:w="555" w:type="dxa"/>
            <w:shd w:val="clear" w:color="auto" w:fill="auto"/>
            <w:vAlign w:val="center"/>
          </w:tcPr>
          <w:p w:rsidR="00A500C7" w:rsidRPr="00393DB5" w:rsidRDefault="00A500C7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A500C7" w:rsidRPr="00393DB5" w:rsidRDefault="00A500C7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500C7" w:rsidRPr="00393DB5" w:rsidRDefault="00A500C7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Категории и группы должностей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A500C7" w:rsidRPr="00393DB5" w:rsidRDefault="00A500C7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Расчетная потребность в, год, ед.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0C7" w:rsidRPr="00393DB5" w:rsidRDefault="00A500C7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цена, руб.</w:t>
            </w:r>
          </w:p>
        </w:tc>
        <w:tc>
          <w:tcPr>
            <w:tcW w:w="1794" w:type="dxa"/>
          </w:tcPr>
          <w:p w:rsidR="00A500C7" w:rsidRPr="00393DB5" w:rsidRDefault="00A500C7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Максимальный срок полезного использования, в годах</w:t>
            </w:r>
          </w:p>
        </w:tc>
      </w:tr>
      <w:tr w:rsidR="00B107B5" w:rsidRPr="00393DB5" w:rsidTr="00A500C7">
        <w:tc>
          <w:tcPr>
            <w:tcW w:w="5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USB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Flash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накопитель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емкостью 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Гб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более 1 на работника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000,00</w:t>
            </w:r>
          </w:p>
        </w:tc>
        <w:tc>
          <w:tcPr>
            <w:tcW w:w="1794" w:type="dxa"/>
            <w:vAlign w:val="center"/>
          </w:tcPr>
          <w:p w:rsidR="00B107B5" w:rsidRPr="00393DB5" w:rsidRDefault="00B107B5" w:rsidP="0086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B107B5" w:rsidRPr="00393DB5" w:rsidTr="00A500C7">
        <w:tc>
          <w:tcPr>
            <w:tcW w:w="55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USB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Flash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накопитель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емкостью 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Гб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B107B5" w:rsidRPr="00393DB5" w:rsidRDefault="00B107B5" w:rsidP="00353B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более</w:t>
            </w:r>
            <w:r w:rsidR="0035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единиц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="00353B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работника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B107B5" w:rsidRPr="00393DB5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94" w:type="dxa"/>
            <w:vAlign w:val="center"/>
          </w:tcPr>
          <w:p w:rsidR="00B107B5" w:rsidRPr="00393DB5" w:rsidRDefault="00B107B5" w:rsidP="0086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53B3C" w:rsidRPr="00393DB5" w:rsidTr="00A500C7">
        <w:tc>
          <w:tcPr>
            <w:tcW w:w="555" w:type="dxa"/>
            <w:shd w:val="clear" w:color="auto" w:fill="auto"/>
            <w:vAlign w:val="center"/>
          </w:tcPr>
          <w:p w:rsidR="00353B3C" w:rsidRPr="00393DB5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53B3C" w:rsidRP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Внешний жесткий диск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53B3C" w:rsidRPr="00393DB5" w:rsidRDefault="00353B3C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53B3C" w:rsidRPr="00353B3C" w:rsidRDefault="00353B3C" w:rsidP="00353B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на 1 отдел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53B3C" w:rsidRPr="00393DB5" w:rsidRDefault="00353B3C" w:rsidP="00353B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794" w:type="dxa"/>
            <w:vAlign w:val="center"/>
          </w:tcPr>
          <w:p w:rsidR="00353B3C" w:rsidRPr="00393DB5" w:rsidRDefault="00353B3C" w:rsidP="0086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353B3C" w:rsidRPr="00393DB5" w:rsidTr="00A500C7">
        <w:tc>
          <w:tcPr>
            <w:tcW w:w="555" w:type="dxa"/>
            <w:shd w:val="clear" w:color="auto" w:fill="auto"/>
            <w:vAlign w:val="center"/>
          </w:tcPr>
          <w:p w:rsid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53B3C" w:rsidRP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USB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-ключи и смарт-карты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53B3C" w:rsidRPr="00393DB5" w:rsidRDefault="00353B3C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53B3C" w:rsidRDefault="00353B3C" w:rsidP="00353B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расчете на каждого сотрудника, наделенного правом электронной цифровой подписи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5 000,00</w:t>
            </w:r>
          </w:p>
        </w:tc>
        <w:tc>
          <w:tcPr>
            <w:tcW w:w="1794" w:type="dxa"/>
            <w:vAlign w:val="center"/>
          </w:tcPr>
          <w:p w:rsidR="00353B3C" w:rsidRDefault="00353B3C" w:rsidP="0086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353B3C" w:rsidRPr="00393DB5" w:rsidTr="00A500C7">
        <w:tc>
          <w:tcPr>
            <w:tcW w:w="555" w:type="dxa"/>
            <w:shd w:val="clear" w:color="auto" w:fill="auto"/>
            <w:vAlign w:val="center"/>
          </w:tcPr>
          <w:p w:rsid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Смарт-карта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353B3C" w:rsidRPr="00393DB5" w:rsidRDefault="00353B3C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категории и группы должностей; руководитель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353B3C" w:rsidRDefault="00353B3C" w:rsidP="00353B3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расчете на каждого сотрудника, наделенного правом использования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353B3C" w:rsidRDefault="00353B3C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794" w:type="dxa"/>
            <w:vAlign w:val="center"/>
          </w:tcPr>
          <w:p w:rsidR="00353B3C" w:rsidRDefault="00353B3C" w:rsidP="008668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Наименование и количество приобретаемых носителей информации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786F77">
        <w:rPr>
          <w:rFonts w:ascii="Times New Roman" w:hAnsi="Times New Roman"/>
          <w:color w:val="000000"/>
          <w:sz w:val="24"/>
          <w:szCs w:val="24"/>
        </w:rPr>
        <w:t>трации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носителей информации осуществляется в пределах доведенных лимитов бюджетных обязательств на обеспечение функций 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786F77">
        <w:rPr>
          <w:rFonts w:ascii="Times New Roman" w:hAnsi="Times New Roman"/>
          <w:color w:val="000000"/>
          <w:sz w:val="24"/>
          <w:szCs w:val="24"/>
        </w:rPr>
        <w:t>трации</w:t>
      </w:r>
      <w:r w:rsidR="00786F77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C1A0B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 обеспечения</w:t>
      </w:r>
      <w:r w:rsidR="00DC1A0B">
        <w:rPr>
          <w:rFonts w:ascii="Times New Roman" w:hAnsi="Times New Roman"/>
          <w:b/>
          <w:color w:val="000000"/>
          <w:sz w:val="24"/>
          <w:szCs w:val="24"/>
        </w:rPr>
        <w:t>, применяемые</w:t>
      </w:r>
      <w:r w:rsidR="00DC1A0B" w:rsidRPr="00DC1A0B">
        <w:rPr>
          <w:rFonts w:ascii="Times New Roman" w:hAnsi="Times New Roman"/>
          <w:sz w:val="24"/>
          <w:szCs w:val="24"/>
        </w:rPr>
        <w:t xml:space="preserve"> </w:t>
      </w:r>
      <w:r w:rsidR="00DC1A0B" w:rsidRPr="00DC1A0B">
        <w:rPr>
          <w:rFonts w:ascii="Times New Roman" w:hAnsi="Times New Roman"/>
          <w:b/>
          <w:color w:val="000000"/>
          <w:sz w:val="24"/>
          <w:szCs w:val="24"/>
        </w:rPr>
        <w:t>на приобретение деталей для содержания принтеров, многофункциональных устройств и копировальных аппаратов (оргтехники)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720"/>
        <w:gridCol w:w="1292"/>
        <w:gridCol w:w="1544"/>
        <w:gridCol w:w="1420"/>
        <w:gridCol w:w="1796"/>
      </w:tblGrid>
      <w:tr w:rsidR="00DC1A0B" w:rsidRPr="00393DB5" w:rsidTr="00DC1A0B">
        <w:tc>
          <w:tcPr>
            <w:tcW w:w="55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расходного материала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Предельное количество в год, ед.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 за 1 ед., руб.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Примечания</w:t>
            </w:r>
          </w:p>
        </w:tc>
      </w:tr>
      <w:tr w:rsidR="00DC1A0B" w:rsidRPr="00393DB5" w:rsidTr="00DC1A0B">
        <w:tc>
          <w:tcPr>
            <w:tcW w:w="55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Черный тонер-картридж для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оргтехники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(максимальный формат А4)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1 устройство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500,00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  <w:tr w:rsidR="00DC1A0B" w:rsidRPr="00393DB5" w:rsidTr="00DC1A0B">
        <w:tc>
          <w:tcPr>
            <w:tcW w:w="55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DC1A0B" w:rsidRPr="004B7F46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Картридж для цветного принтера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DC1A0B" w:rsidRPr="004B7F46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комплект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1 устройство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1A0B" w:rsidRPr="00393DB5" w:rsidRDefault="00DC1A0B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</w:tbl>
    <w:p w:rsidR="00DC1A0B" w:rsidRPr="00DC1A0B" w:rsidRDefault="00DC1A0B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</w:t>
      </w:r>
      <w:r w:rsidR="00030CCD">
        <w:rPr>
          <w:rFonts w:ascii="Times New Roman" w:hAnsi="Times New Roman"/>
          <w:color w:val="000000"/>
          <w:sz w:val="24"/>
          <w:szCs w:val="24"/>
        </w:rPr>
        <w:t>деталей для содержания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принтеров, многофункциональных устройств и копировальных аппаратов (оргтехники)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</w:t>
      </w:r>
      <w:r w:rsidR="003C4A3F"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приобретаемых </w:t>
      </w:r>
      <w:r w:rsidR="003C4A3F">
        <w:rPr>
          <w:rFonts w:ascii="Times New Roman" w:hAnsi="Times New Roman"/>
          <w:color w:val="000000"/>
          <w:sz w:val="24"/>
          <w:szCs w:val="24"/>
        </w:rPr>
        <w:t>деталей для содержания</w:t>
      </w:r>
      <w:r w:rsidR="003C4A3F"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DC755A" w:rsidRDefault="00DC755A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DC1A0B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 обеспечения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, применяемые при расчете затрат на приобретение расходных материалов для принтеров, многофункциональных устройств, копировальных аппаратов (оргтехники)</w:t>
      </w:r>
    </w:p>
    <w:tbl>
      <w:tblPr>
        <w:tblW w:w="8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"/>
        <w:gridCol w:w="2602"/>
        <w:gridCol w:w="2486"/>
        <w:gridCol w:w="1420"/>
        <w:gridCol w:w="1796"/>
      </w:tblGrid>
      <w:tr w:rsidR="00DC755A" w:rsidRPr="00393DB5" w:rsidTr="00DC755A">
        <w:tc>
          <w:tcPr>
            <w:tcW w:w="549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 расходного материала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Предельное количество в год, ед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 за 1 ед., руб.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Примечания</w:t>
            </w:r>
          </w:p>
        </w:tc>
      </w:tr>
      <w:tr w:rsidR="00DC755A" w:rsidRPr="00393DB5" w:rsidTr="00DC755A">
        <w:tc>
          <w:tcPr>
            <w:tcW w:w="549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C755A" w:rsidRPr="00DC755A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Расходные материалы для индивидуальных принтеров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C755A" w:rsidRPr="00DC755A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12 шт. на 1 единицу оргтехники в год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755A" w:rsidRPr="00393DB5" w:rsidRDefault="00A37339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12 0</w:t>
            </w:r>
            <w:r w:rsidR="00DC755A"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00,00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  <w:tr w:rsidR="00DC755A" w:rsidRPr="00393DB5" w:rsidTr="00DC755A">
        <w:tc>
          <w:tcPr>
            <w:tcW w:w="549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DC755A" w:rsidRPr="004B7F46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Картридж для цветного принтера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DC755A" w:rsidRPr="004B7F46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15 шт. на 1 единицу оргтехники в год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10 0000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C755A" w:rsidRPr="00393DB5" w:rsidRDefault="00DC755A" w:rsidP="000D34B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0CCD" w:rsidRPr="00DC1A0B" w:rsidRDefault="00030CCD" w:rsidP="00030CC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расходных материалов для принтеров, многофункциональных устройств и копировальных аппаратов (оргтехники)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расходных материалов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принтеров, многофункциональных устройств и копировальных аппаратов (оргтехники) осуществляется в пределах доведенных лимитов бюджетных обязательств на обеспечение функций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lastRenderedPageBreak/>
        <w:t>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>Норматив обеспечения функций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применяемые при расчете нормативных затрат на техническое обслуживание и регламентно-профилактический ремонт принтеров, многофункциональных устройств и копировальных аппаратов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B107B5" w:rsidRPr="00393DB5" w:rsidTr="00293F1A">
        <w:tc>
          <w:tcPr>
            <w:tcW w:w="1666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66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оргтехники</w:t>
            </w:r>
          </w:p>
        </w:tc>
        <w:tc>
          <w:tcPr>
            <w:tcW w:w="1667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ремонта, т.о.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</w:tr>
      <w:tr w:rsidR="00B107B5" w:rsidRPr="00393DB5" w:rsidTr="00293F1A">
        <w:tc>
          <w:tcPr>
            <w:tcW w:w="166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</w:t>
            </w:r>
          </w:p>
        </w:tc>
        <w:tc>
          <w:tcPr>
            <w:tcW w:w="1666" w:type="pct"/>
          </w:tcPr>
          <w:p w:rsidR="00B107B5" w:rsidRPr="00393DB5" w:rsidRDefault="00B107B5" w:rsidP="001E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6 000,00 рублей за 1 услугу</w:t>
            </w:r>
          </w:p>
        </w:tc>
      </w:tr>
      <w:tr w:rsidR="00B107B5" w:rsidRPr="00393DB5" w:rsidTr="00293F1A">
        <w:tc>
          <w:tcPr>
            <w:tcW w:w="166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Заправка картриджей (тонер)</w:t>
            </w:r>
          </w:p>
        </w:tc>
        <w:tc>
          <w:tcPr>
            <w:tcW w:w="1666" w:type="pct"/>
          </w:tcPr>
          <w:p w:rsidR="00B107B5" w:rsidRPr="00393DB5" w:rsidRDefault="007E0AD5" w:rsidP="001E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шт. *12 заправок в год</w:t>
            </w:r>
          </w:p>
        </w:tc>
        <w:tc>
          <w:tcPr>
            <w:tcW w:w="166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рублей за 1 заправку</w:t>
            </w:r>
          </w:p>
        </w:tc>
      </w:tr>
      <w:tr w:rsidR="00B107B5" w:rsidRPr="00393DB5" w:rsidTr="00293F1A">
        <w:tc>
          <w:tcPr>
            <w:tcW w:w="166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Запасные части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(барабан и др.)</w:t>
            </w:r>
          </w:p>
        </w:tc>
        <w:tc>
          <w:tcPr>
            <w:tcW w:w="1666" w:type="pct"/>
          </w:tcPr>
          <w:p w:rsidR="00B107B5" w:rsidRPr="00393DB5" w:rsidRDefault="00B107B5" w:rsidP="001E48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единиц на 1 принтер в год при необходимости и более</w:t>
            </w:r>
          </w:p>
        </w:tc>
        <w:tc>
          <w:tcPr>
            <w:tcW w:w="166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1000 рублей за 1 запасную часть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 xml:space="preserve">Наименование и количество услуг, необходимых на техническое обслуживание и ремонтно-профилактический ремонт принтеров, МФУ и копировальных аппаратов, могут отличаться от приведенного в зависимости от решаемых </w:t>
      </w:r>
      <w:r w:rsidR="00F22814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F22814">
        <w:rPr>
          <w:rFonts w:ascii="Times New Roman" w:hAnsi="Times New Roman"/>
          <w:color w:val="000000"/>
          <w:sz w:val="24"/>
          <w:szCs w:val="24"/>
        </w:rPr>
        <w:t>трацией</w:t>
      </w:r>
      <w:r w:rsidR="00F22814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задач. При этом оплата затрат на техническое обслуживание и регламентно-профилактический ремонт принтеров, многофункциональных устройств и копировальных аппаратов осуществляется в пределах доведенных лимитов бюджетных обязательств на обеспечение деятельности </w:t>
      </w:r>
      <w:r w:rsidR="00F22814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F22814">
        <w:rPr>
          <w:rFonts w:ascii="Times New Roman" w:hAnsi="Times New Roman"/>
          <w:color w:val="000000"/>
          <w:sz w:val="24"/>
          <w:szCs w:val="24"/>
        </w:rPr>
        <w:t>трации</w:t>
      </w:r>
      <w:r w:rsidR="00F22814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DA6446" w:rsidP="00DA644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. Прочие затраты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6A57D3" w:rsidP="006A57D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2.1.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Норматив обеспечения функций, применяемый при расчете затрат на оплату услуг 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почтовой </w:t>
      </w: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связи</w:t>
      </w:r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3029"/>
        <w:gridCol w:w="2223"/>
        <w:gridCol w:w="1756"/>
        <w:gridCol w:w="1796"/>
      </w:tblGrid>
      <w:tr w:rsidR="00B107B5" w:rsidRPr="00393DB5" w:rsidTr="00293F1A">
        <w:tc>
          <w:tcPr>
            <w:tcW w:w="559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Предельное количество в год, ед.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  руб.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Примечания</w:t>
            </w:r>
          </w:p>
        </w:tc>
      </w:tr>
      <w:tr w:rsidR="00B107B5" w:rsidRPr="00393DB5" w:rsidTr="00293F1A">
        <w:tc>
          <w:tcPr>
            <w:tcW w:w="559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Услуги почтовой связи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(заказные письма, марки, немаркированные конверты)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средние фактические данные за 3 предыдущих финансовых года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3 50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0,00 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  <w:tr w:rsidR="00B107B5" w:rsidRPr="00393DB5" w:rsidTr="00293F1A">
        <w:tc>
          <w:tcPr>
            <w:tcW w:w="559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Конверты, маркированные 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6 000,00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  <w:tr w:rsidR="00B107B5" w:rsidRPr="00393DB5" w:rsidTr="00293F1A">
        <w:tc>
          <w:tcPr>
            <w:tcW w:w="559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093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Открытки поздравительные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B107B5" w:rsidRPr="00393DB5" w:rsidRDefault="009646C9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 более при необходимости</w:t>
            </w:r>
          </w:p>
        </w:tc>
      </w:tr>
    </w:tbl>
    <w:p w:rsidR="00B107B5" w:rsidRPr="006A20F0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конвертов и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почтовых отправлений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марок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6A20F0">
        <w:rPr>
          <w:rFonts w:ascii="Times New Roman" w:hAnsi="Times New Roman"/>
          <w:color w:val="000000"/>
          <w:sz w:val="24"/>
          <w:szCs w:val="24"/>
        </w:rPr>
        <w:t>трации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почтовых отправлений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конвертов, марок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6A20F0">
        <w:rPr>
          <w:rFonts w:ascii="Times New Roman" w:hAnsi="Times New Roman"/>
          <w:color w:val="000000"/>
          <w:sz w:val="24"/>
          <w:szCs w:val="24"/>
        </w:rPr>
        <w:t>трации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="006A20F0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Default="006A20F0" w:rsidP="006A20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2.2.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транспортные услуги</w:t>
      </w:r>
    </w:p>
    <w:p w:rsidR="006F3D90" w:rsidRDefault="006F3D90" w:rsidP="006A20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3544"/>
        <w:gridCol w:w="2977"/>
      </w:tblGrid>
      <w:tr w:rsidR="009827FD" w:rsidRPr="00393DB5" w:rsidTr="009827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FD" w:rsidRPr="00393DB5" w:rsidRDefault="009827FD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FD" w:rsidRPr="00A614D7" w:rsidRDefault="00A614D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FD" w:rsidRPr="00393DB5" w:rsidRDefault="009827FD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  <w:r w:rsidRPr="00982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услуг перевозки (транспортировки) грузов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D" w:rsidRPr="00393DB5" w:rsidRDefault="009827FD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9827FD" w:rsidRPr="00393DB5" w:rsidTr="009827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FD" w:rsidRPr="00393DB5" w:rsidRDefault="009827FD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FD" w:rsidRPr="00393DB5" w:rsidRDefault="00A614D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614D7">
              <w:rPr>
                <w:rFonts w:ascii="Times New Roman" w:hAnsi="Times New Roman"/>
                <w:color w:val="000000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1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перевозки (транспортировки) грузов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договору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27FD" w:rsidRPr="00393DB5" w:rsidRDefault="009827FD" w:rsidP="009827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27FD" w:rsidRPr="00393DB5" w:rsidRDefault="009827FD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9827FD" w:rsidRPr="00393DB5" w:rsidRDefault="009827FD" w:rsidP="00982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рублей за одну </w:t>
            </w:r>
            <w:r w:rsidRPr="009827FD">
              <w:rPr>
                <w:rFonts w:ascii="Times New Roman" w:hAnsi="Times New Roman"/>
                <w:color w:val="000000"/>
                <w:sz w:val="24"/>
                <w:szCs w:val="24"/>
              </w:rPr>
              <w:t>перевозк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2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(транспортировк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9827FD">
              <w:rPr>
                <w:rFonts w:ascii="Times New Roman" w:hAnsi="Times New Roman"/>
                <w:color w:val="000000"/>
                <w:sz w:val="24"/>
                <w:szCs w:val="24"/>
              </w:rPr>
              <w:t>) груз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</w:tr>
      <w:tr w:rsidR="00A614D7" w:rsidRPr="00393DB5" w:rsidTr="009827F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4D7" w:rsidRPr="00393DB5" w:rsidRDefault="000E72A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4D7" w:rsidRPr="00393DB5" w:rsidRDefault="00A614D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614D7">
              <w:rPr>
                <w:rFonts w:ascii="Times New Roman" w:hAnsi="Times New Roman"/>
                <w:color w:val="000000"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14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пассажирских перевозок при проведении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4D7" w:rsidRPr="00393DB5" w:rsidRDefault="00A614D7" w:rsidP="006E3F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4D7" w:rsidRPr="00393DB5" w:rsidRDefault="00A614D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A614D7" w:rsidRPr="00393DB5" w:rsidRDefault="00A614D7" w:rsidP="00A614D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рублей за одну </w:t>
            </w:r>
            <w:r w:rsidRPr="009827FD">
              <w:rPr>
                <w:rFonts w:ascii="Times New Roman" w:hAnsi="Times New Roman"/>
                <w:color w:val="000000"/>
                <w:sz w:val="24"/>
                <w:szCs w:val="24"/>
              </w:rPr>
              <w:t>перевозк</w:t>
            </w:r>
            <w:r w:rsidR="000E72A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</w:p>
        </w:tc>
      </w:tr>
    </w:tbl>
    <w:p w:rsidR="006F3D90" w:rsidRDefault="006F3D90" w:rsidP="006A20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C6325" w:rsidRPr="00393DB5" w:rsidRDefault="00BC6325" w:rsidP="006A20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2.3. </w:t>
      </w:r>
      <w:r w:rsidRPr="00BC6325">
        <w:rPr>
          <w:rFonts w:ascii="Times New Roman" w:hAnsi="Times New Roman"/>
          <w:b/>
          <w:color w:val="000000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Норматив обеспечения, применяемый при расчете затрат на 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>оплату проезда работника к месту нахождения учебного заведения и обратно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3540"/>
        <w:gridCol w:w="1387"/>
        <w:gridCol w:w="1701"/>
      </w:tblGrid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Проезд работника к месту нахождения учебного заведения и обратно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2 000,00 рублей за одну поездку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6A20F0">
        <w:rPr>
          <w:rFonts w:ascii="Times New Roman" w:hAnsi="Times New Roman"/>
          <w:color w:val="000000"/>
          <w:sz w:val="24"/>
          <w:szCs w:val="24"/>
        </w:rPr>
        <w:t>трации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оплата проезда работника к месту нахождения учебного заведения и обратно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6A20F0">
        <w:rPr>
          <w:rFonts w:ascii="Times New Roman" w:hAnsi="Times New Roman"/>
          <w:color w:val="000000"/>
          <w:sz w:val="24"/>
          <w:szCs w:val="24"/>
        </w:rPr>
        <w:t>трации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Норматив обеспечения функций, применяемый при расчете затрат на 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>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tbl>
      <w:tblPr>
        <w:tblW w:w="9832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2552"/>
        <w:gridCol w:w="2079"/>
        <w:gridCol w:w="1997"/>
        <w:gridCol w:w="236"/>
      </w:tblGrid>
      <w:tr w:rsidR="00B107B5" w:rsidRPr="00393DB5" w:rsidTr="00293F1A">
        <w:trPr>
          <w:gridAfter w:val="1"/>
          <w:wAfter w:w="236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rPr>
          <w:trHeight w:val="28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Проезд к месту командирования и обратно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Определяется в соответствии с фактически произведенными расходами, связанными со служебной командировкой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2 000,00 рублей за одну поездку</w:t>
            </w:r>
          </w:p>
          <w:p w:rsidR="004816F8" w:rsidRPr="00393DB5" w:rsidRDefault="004816F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6A20F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Найм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жилого помещения за 1 сутки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3000 рублей за сутки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6A20F0">
        <w:rPr>
          <w:rFonts w:ascii="Times New Roman" w:hAnsi="Times New Roman"/>
          <w:color w:val="000000"/>
          <w:sz w:val="24"/>
          <w:szCs w:val="24"/>
        </w:rPr>
        <w:t>трации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оплата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6A20F0">
        <w:rPr>
          <w:rFonts w:ascii="Times New Roman" w:hAnsi="Times New Roman"/>
          <w:color w:val="000000"/>
          <w:sz w:val="24"/>
          <w:szCs w:val="24"/>
        </w:rPr>
        <w:t>трации</w:t>
      </w:r>
      <w:r w:rsidR="006A20F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2B0066" w:rsidRDefault="002B0066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183DB4" w:rsidP="00183DB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2.4.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коммунальные услуги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 обеспечения функций, применяемый при расчете затрат на коммунальные услуги</w:t>
      </w:r>
    </w:p>
    <w:p w:rsidR="00FE3D02" w:rsidRDefault="00FE3D02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E3D02" w:rsidRDefault="00FE3D02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Электроснабжение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588"/>
        <w:gridCol w:w="3191"/>
      </w:tblGrid>
      <w:tr w:rsidR="00FE3D02" w:rsidRPr="00AD422B" w:rsidTr="00AD422B">
        <w:tc>
          <w:tcPr>
            <w:tcW w:w="3652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588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потребность</w:t>
            </w:r>
          </w:p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(не более)</w:t>
            </w:r>
          </w:p>
        </w:tc>
        <w:tc>
          <w:tcPr>
            <w:tcW w:w="3191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Тариф (цена), руб</w:t>
            </w:r>
          </w:p>
        </w:tc>
      </w:tr>
      <w:tr w:rsidR="00FE3D02" w:rsidRPr="00AD422B" w:rsidTr="00AD422B">
        <w:tc>
          <w:tcPr>
            <w:tcW w:w="3652" w:type="dxa"/>
          </w:tcPr>
          <w:p w:rsidR="00FE3D02" w:rsidRPr="00AD422B" w:rsidRDefault="00FE3D0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сельсовета</w:t>
            </w:r>
          </w:p>
          <w:p w:rsidR="00FE3D02" w:rsidRPr="00AD422B" w:rsidRDefault="00FE3D0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электроснабжение)</w:t>
            </w:r>
          </w:p>
        </w:tc>
        <w:tc>
          <w:tcPr>
            <w:tcW w:w="2588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E3D02" w:rsidRPr="00AE4E8B" w:rsidRDefault="00AE4E8B" w:rsidP="00AE4E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E8B">
              <w:rPr>
                <w:rFonts w:ascii="Times New Roman" w:hAnsi="Times New Roman"/>
                <w:sz w:val="24"/>
                <w:szCs w:val="24"/>
              </w:rPr>
              <w:t>8</w:t>
            </w:r>
            <w:r w:rsidR="00FE3D02" w:rsidRPr="00AE4E8B">
              <w:rPr>
                <w:rFonts w:ascii="Times New Roman" w:hAnsi="Times New Roman"/>
                <w:sz w:val="24"/>
                <w:szCs w:val="24"/>
              </w:rPr>
              <w:t> </w:t>
            </w:r>
            <w:r w:rsidRPr="00AE4E8B">
              <w:rPr>
                <w:rFonts w:ascii="Times New Roman" w:hAnsi="Times New Roman"/>
                <w:sz w:val="24"/>
                <w:szCs w:val="24"/>
              </w:rPr>
              <w:t>0</w:t>
            </w:r>
            <w:r w:rsidR="00FE3D02" w:rsidRPr="00AE4E8B">
              <w:rPr>
                <w:rFonts w:ascii="Times New Roman" w:hAnsi="Times New Roman"/>
                <w:sz w:val="24"/>
                <w:szCs w:val="24"/>
              </w:rPr>
              <w:t>00 кВт</w:t>
            </w:r>
          </w:p>
        </w:tc>
        <w:tc>
          <w:tcPr>
            <w:tcW w:w="3191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  <w:tr w:rsidR="00FE3D02" w:rsidRPr="00AD422B" w:rsidTr="00AD422B">
        <w:tc>
          <w:tcPr>
            <w:tcW w:w="3652" w:type="dxa"/>
          </w:tcPr>
          <w:p w:rsidR="00FE3D02" w:rsidRPr="00AD422B" w:rsidRDefault="00FE3D0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Сельский дом культуры села Каировка</w:t>
            </w:r>
          </w:p>
          <w:p w:rsidR="00FE3D02" w:rsidRPr="00AD422B" w:rsidRDefault="00FE3D0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электроснабжение)</w:t>
            </w:r>
          </w:p>
        </w:tc>
        <w:tc>
          <w:tcPr>
            <w:tcW w:w="2588" w:type="dxa"/>
          </w:tcPr>
          <w:p w:rsidR="00FE3D02" w:rsidRPr="00B306D8" w:rsidRDefault="00B43580" w:rsidP="00B4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06D8">
              <w:rPr>
                <w:rFonts w:ascii="Times New Roman" w:hAnsi="Times New Roman"/>
                <w:sz w:val="24"/>
                <w:szCs w:val="24"/>
              </w:rPr>
              <w:t>1</w:t>
            </w:r>
            <w:r w:rsidR="00FE3D02" w:rsidRPr="00B306D8">
              <w:rPr>
                <w:rFonts w:ascii="Times New Roman" w:hAnsi="Times New Roman"/>
                <w:sz w:val="24"/>
                <w:szCs w:val="24"/>
              </w:rPr>
              <w:t> </w:t>
            </w:r>
            <w:r w:rsidRPr="00B306D8">
              <w:rPr>
                <w:rFonts w:ascii="Times New Roman" w:hAnsi="Times New Roman"/>
                <w:sz w:val="24"/>
                <w:szCs w:val="24"/>
              </w:rPr>
              <w:t>7</w:t>
            </w:r>
            <w:r w:rsidR="00FE3D02" w:rsidRPr="00B306D8">
              <w:rPr>
                <w:rFonts w:ascii="Times New Roman" w:hAnsi="Times New Roman"/>
                <w:sz w:val="24"/>
                <w:szCs w:val="24"/>
              </w:rPr>
              <w:t>00 кВт</w:t>
            </w:r>
          </w:p>
        </w:tc>
        <w:tc>
          <w:tcPr>
            <w:tcW w:w="3191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  <w:tr w:rsidR="00FE3D02" w:rsidRPr="00AD422B" w:rsidTr="00AD422B">
        <w:tc>
          <w:tcPr>
            <w:tcW w:w="3652" w:type="dxa"/>
          </w:tcPr>
          <w:p w:rsidR="00FE3D02" w:rsidRPr="00AD422B" w:rsidRDefault="00FE3D0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Сельский клуб села Екатериновка</w:t>
            </w:r>
          </w:p>
          <w:p w:rsidR="00FE3D02" w:rsidRPr="00AD422B" w:rsidRDefault="00FE3D0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электроснабжение)</w:t>
            </w:r>
          </w:p>
        </w:tc>
        <w:tc>
          <w:tcPr>
            <w:tcW w:w="2588" w:type="dxa"/>
          </w:tcPr>
          <w:p w:rsidR="00913572" w:rsidRPr="00AD422B" w:rsidRDefault="0091357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FE3D02" w:rsidRPr="00D91748" w:rsidRDefault="008A31E7" w:rsidP="00AD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FE3D02" w:rsidRPr="00D91748">
              <w:rPr>
                <w:rFonts w:ascii="Times New Roman" w:hAnsi="Times New Roman"/>
                <w:sz w:val="24"/>
                <w:szCs w:val="24"/>
              </w:rPr>
              <w:t>00 кВт</w:t>
            </w:r>
          </w:p>
        </w:tc>
        <w:tc>
          <w:tcPr>
            <w:tcW w:w="3191" w:type="dxa"/>
          </w:tcPr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FE3D02" w:rsidRPr="00AD422B" w:rsidRDefault="00FE3D0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  <w:tr w:rsidR="00867F1F" w:rsidRPr="00AD422B" w:rsidTr="00AD422B">
        <w:tc>
          <w:tcPr>
            <w:tcW w:w="3652" w:type="dxa"/>
          </w:tcPr>
          <w:p w:rsidR="00867F1F" w:rsidRPr="00AD422B" w:rsidRDefault="00867F1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  <w:p w:rsidR="00867F1F" w:rsidRPr="00AD422B" w:rsidRDefault="00867F1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электроснабжение)</w:t>
            </w:r>
          </w:p>
        </w:tc>
        <w:tc>
          <w:tcPr>
            <w:tcW w:w="2588" w:type="dxa"/>
          </w:tcPr>
          <w:p w:rsidR="00913572" w:rsidRPr="00AD422B" w:rsidRDefault="0091357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67F1F" w:rsidRPr="00254BCD" w:rsidRDefault="00254BCD" w:rsidP="00254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BCD">
              <w:rPr>
                <w:rFonts w:ascii="Times New Roman" w:hAnsi="Times New Roman"/>
                <w:sz w:val="24"/>
                <w:szCs w:val="24"/>
              </w:rPr>
              <w:t>50</w:t>
            </w:r>
            <w:r w:rsidR="00867F1F" w:rsidRPr="00254BCD">
              <w:rPr>
                <w:rFonts w:ascii="Times New Roman" w:hAnsi="Times New Roman"/>
                <w:sz w:val="24"/>
                <w:szCs w:val="24"/>
              </w:rPr>
              <w:t> 000 кВт</w:t>
            </w:r>
          </w:p>
        </w:tc>
        <w:tc>
          <w:tcPr>
            <w:tcW w:w="3191" w:type="dxa"/>
          </w:tcPr>
          <w:p w:rsidR="00867F1F" w:rsidRPr="00AD422B" w:rsidRDefault="00867F1F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867F1F" w:rsidRPr="00AD422B" w:rsidRDefault="00867F1F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</w:tbl>
    <w:p w:rsidR="00FE3D02" w:rsidRDefault="00FE3D02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5A99" w:rsidRDefault="00D45A99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73B7" w:rsidRDefault="00BA73B7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- Газоснабжение 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588"/>
        <w:gridCol w:w="2657"/>
      </w:tblGrid>
      <w:tr w:rsidR="00BA73B7" w:rsidRPr="00AD422B" w:rsidTr="003E51F9">
        <w:tc>
          <w:tcPr>
            <w:tcW w:w="4219" w:type="dxa"/>
          </w:tcPr>
          <w:p w:rsidR="00BA73B7" w:rsidRPr="00AD422B" w:rsidRDefault="00BA73B7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588" w:type="dxa"/>
          </w:tcPr>
          <w:p w:rsidR="00BA73B7" w:rsidRPr="00AD422B" w:rsidRDefault="00BA73B7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потребность</w:t>
            </w:r>
          </w:p>
          <w:p w:rsidR="00BA73B7" w:rsidRPr="00AD422B" w:rsidRDefault="00BA73B7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(не более)</w:t>
            </w:r>
          </w:p>
        </w:tc>
        <w:tc>
          <w:tcPr>
            <w:tcW w:w="2657" w:type="dxa"/>
          </w:tcPr>
          <w:p w:rsidR="00BA73B7" w:rsidRPr="00AD422B" w:rsidRDefault="00BA73B7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Тариф (цена), руб</w:t>
            </w:r>
          </w:p>
        </w:tc>
      </w:tr>
      <w:tr w:rsidR="00913572" w:rsidRPr="00AD422B" w:rsidTr="003E51F9">
        <w:tc>
          <w:tcPr>
            <w:tcW w:w="4219" w:type="dxa"/>
          </w:tcPr>
          <w:p w:rsidR="00913572" w:rsidRPr="00AD422B" w:rsidRDefault="00913572" w:rsidP="003E51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Сельский дом культуры села Каировка</w:t>
            </w:r>
            <w:r w:rsidR="003E51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газоснабжение)</w:t>
            </w:r>
          </w:p>
        </w:tc>
        <w:tc>
          <w:tcPr>
            <w:tcW w:w="2588" w:type="dxa"/>
          </w:tcPr>
          <w:p w:rsidR="00913572" w:rsidRPr="00AD422B" w:rsidRDefault="0091357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13572" w:rsidRPr="005F78C0" w:rsidRDefault="006727E1" w:rsidP="006727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913572" w:rsidRPr="005F78C0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13572" w:rsidRPr="005F78C0">
              <w:rPr>
                <w:rFonts w:ascii="Times New Roman" w:hAnsi="Times New Roman"/>
                <w:sz w:val="24"/>
                <w:szCs w:val="24"/>
              </w:rPr>
              <w:t>00 м.куб</w:t>
            </w:r>
          </w:p>
        </w:tc>
        <w:tc>
          <w:tcPr>
            <w:tcW w:w="2657" w:type="dxa"/>
          </w:tcPr>
          <w:p w:rsidR="00D45A99" w:rsidRPr="00AD422B" w:rsidRDefault="00D45A99" w:rsidP="00D45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913572" w:rsidRDefault="00D45A99" w:rsidP="00D45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  <w:p w:rsidR="00D45A99" w:rsidRPr="00AD422B" w:rsidRDefault="00D45A99" w:rsidP="00D45A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13572" w:rsidRPr="00AD422B" w:rsidTr="003E51F9">
        <w:tc>
          <w:tcPr>
            <w:tcW w:w="4219" w:type="dxa"/>
          </w:tcPr>
          <w:p w:rsidR="00913572" w:rsidRPr="00AD422B" w:rsidRDefault="00913572" w:rsidP="003E51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Сельский клуб села Екатериновка</w:t>
            </w:r>
            <w:r w:rsidR="003E51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газоснабжение)</w:t>
            </w:r>
          </w:p>
        </w:tc>
        <w:tc>
          <w:tcPr>
            <w:tcW w:w="2588" w:type="dxa"/>
          </w:tcPr>
          <w:p w:rsidR="00913572" w:rsidRPr="00AD422B" w:rsidRDefault="00913572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13572" w:rsidRPr="004A2B46" w:rsidRDefault="006727E1" w:rsidP="004A2B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2B46">
              <w:rPr>
                <w:rFonts w:ascii="Times New Roman" w:hAnsi="Times New Roman"/>
                <w:sz w:val="24"/>
                <w:szCs w:val="24"/>
              </w:rPr>
              <w:t>1</w:t>
            </w:r>
            <w:r w:rsidR="004A2B46" w:rsidRPr="004A2B46">
              <w:rPr>
                <w:rFonts w:ascii="Times New Roman" w:hAnsi="Times New Roman"/>
                <w:sz w:val="24"/>
                <w:szCs w:val="24"/>
              </w:rPr>
              <w:t>2</w:t>
            </w:r>
            <w:r w:rsidRPr="004A2B46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  <w:r w:rsidR="00913572" w:rsidRPr="004A2B46">
              <w:rPr>
                <w:rFonts w:ascii="Times New Roman" w:hAnsi="Times New Roman"/>
                <w:sz w:val="24"/>
                <w:szCs w:val="24"/>
              </w:rPr>
              <w:t xml:space="preserve"> м.куб</w:t>
            </w:r>
          </w:p>
        </w:tc>
        <w:tc>
          <w:tcPr>
            <w:tcW w:w="2657" w:type="dxa"/>
          </w:tcPr>
          <w:p w:rsidR="00D45A99" w:rsidRPr="00AD422B" w:rsidRDefault="00D45A99" w:rsidP="00D45A9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913572" w:rsidRPr="00D45A99" w:rsidRDefault="00D45A99" w:rsidP="00D45A9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</w:tbl>
    <w:p w:rsidR="00BA73B7" w:rsidRDefault="00BA73B7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2BF6" w:rsidRDefault="00252BF6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 Водоснабжение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588"/>
        <w:gridCol w:w="3191"/>
      </w:tblGrid>
      <w:tr w:rsidR="00252BF6" w:rsidRPr="00AD422B" w:rsidTr="00AD422B">
        <w:tc>
          <w:tcPr>
            <w:tcW w:w="3652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588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Расчетная потребность</w:t>
            </w:r>
          </w:p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(не более)</w:t>
            </w:r>
          </w:p>
        </w:tc>
        <w:tc>
          <w:tcPr>
            <w:tcW w:w="3191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Тариф (цена), руб</w:t>
            </w:r>
          </w:p>
        </w:tc>
      </w:tr>
      <w:tr w:rsidR="00252BF6" w:rsidRPr="00AD422B" w:rsidTr="00AD422B">
        <w:tc>
          <w:tcPr>
            <w:tcW w:w="3652" w:type="dxa"/>
          </w:tcPr>
          <w:p w:rsidR="00252BF6" w:rsidRPr="00AD422B" w:rsidRDefault="00252BF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Сельский дом культуры села Каировка</w:t>
            </w:r>
          </w:p>
          <w:p w:rsidR="00252BF6" w:rsidRPr="00AD422B" w:rsidRDefault="00252BF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водоснабжение)</w:t>
            </w:r>
          </w:p>
        </w:tc>
        <w:tc>
          <w:tcPr>
            <w:tcW w:w="2588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2BF6" w:rsidRPr="00DF1757" w:rsidRDefault="00252BF6" w:rsidP="00DF17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757">
              <w:rPr>
                <w:rFonts w:ascii="Times New Roman" w:hAnsi="Times New Roman"/>
                <w:sz w:val="24"/>
                <w:szCs w:val="24"/>
              </w:rPr>
              <w:t>1</w:t>
            </w:r>
            <w:r w:rsidR="00DF1757">
              <w:rPr>
                <w:rFonts w:ascii="Times New Roman" w:hAnsi="Times New Roman"/>
                <w:sz w:val="24"/>
                <w:szCs w:val="24"/>
              </w:rPr>
              <w:t>5</w:t>
            </w:r>
            <w:r w:rsidRPr="00DF1757">
              <w:rPr>
                <w:rFonts w:ascii="Times New Roman" w:hAnsi="Times New Roman"/>
                <w:sz w:val="24"/>
                <w:szCs w:val="24"/>
              </w:rPr>
              <w:t> </w:t>
            </w:r>
            <w:r w:rsidR="008C7B9E" w:rsidRPr="00DF1757">
              <w:rPr>
                <w:rFonts w:ascii="Times New Roman" w:hAnsi="Times New Roman"/>
                <w:sz w:val="24"/>
                <w:szCs w:val="24"/>
              </w:rPr>
              <w:t>000</w:t>
            </w:r>
            <w:r w:rsidRPr="00DF1757">
              <w:rPr>
                <w:rFonts w:ascii="Times New Roman" w:hAnsi="Times New Roman"/>
                <w:sz w:val="24"/>
                <w:szCs w:val="24"/>
              </w:rPr>
              <w:t xml:space="preserve"> м.куб</w:t>
            </w:r>
          </w:p>
        </w:tc>
        <w:tc>
          <w:tcPr>
            <w:tcW w:w="3191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C7B9E" w:rsidRPr="00AD422B" w:rsidRDefault="008C7B9E" w:rsidP="008C7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252BF6" w:rsidRPr="00AD422B" w:rsidRDefault="008C7B9E" w:rsidP="008C7B9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  <w:tr w:rsidR="00252BF6" w:rsidRPr="00AD422B" w:rsidTr="00AD422B">
        <w:tc>
          <w:tcPr>
            <w:tcW w:w="3652" w:type="dxa"/>
          </w:tcPr>
          <w:p w:rsidR="00252BF6" w:rsidRPr="00AD422B" w:rsidRDefault="00252BF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Сельский клуб села Екатериновка</w:t>
            </w:r>
          </w:p>
          <w:p w:rsidR="00252BF6" w:rsidRPr="00AD422B" w:rsidRDefault="00252BF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(Нормативы, применяемые при расчете затрат на водоснабжение)</w:t>
            </w:r>
          </w:p>
        </w:tc>
        <w:tc>
          <w:tcPr>
            <w:tcW w:w="2588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52BF6" w:rsidRPr="00D72C05" w:rsidRDefault="00D72C05" w:rsidP="00AD42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C05">
              <w:rPr>
                <w:rFonts w:ascii="Times New Roman" w:hAnsi="Times New Roman"/>
                <w:sz w:val="24"/>
                <w:szCs w:val="24"/>
              </w:rPr>
              <w:t>16 0</w:t>
            </w:r>
            <w:r w:rsidR="00252BF6" w:rsidRPr="00D72C05">
              <w:rPr>
                <w:rFonts w:ascii="Times New Roman" w:hAnsi="Times New Roman"/>
                <w:sz w:val="24"/>
                <w:szCs w:val="24"/>
              </w:rPr>
              <w:t>00 м.куб</w:t>
            </w:r>
          </w:p>
        </w:tc>
        <w:tc>
          <w:tcPr>
            <w:tcW w:w="3191" w:type="dxa"/>
          </w:tcPr>
          <w:p w:rsidR="00252BF6" w:rsidRPr="00AD422B" w:rsidRDefault="00252BF6" w:rsidP="00AD42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C7B9E" w:rsidRPr="00AD422B" w:rsidRDefault="008C7B9E" w:rsidP="008C7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Цена определяется согласно п 29 ч. 1 ст. 93 ФЗ №44-ФЗ</w:t>
            </w:r>
          </w:p>
          <w:p w:rsidR="00252BF6" w:rsidRPr="00AD422B" w:rsidRDefault="008C7B9E" w:rsidP="008C7B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422B">
              <w:rPr>
                <w:rFonts w:ascii="Times New Roman" w:hAnsi="Times New Roman"/>
                <w:color w:val="000000"/>
                <w:sz w:val="24"/>
                <w:szCs w:val="24"/>
              </w:rPr>
              <w:t>(субъект естественных монополий)</w:t>
            </w:r>
          </w:p>
        </w:tc>
      </w:tr>
    </w:tbl>
    <w:p w:rsidR="002C6F40" w:rsidRPr="00393DB5" w:rsidRDefault="002C6F40" w:rsidP="002C6F4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Наименование и количество затрат на коммунальные услуги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на</w:t>
      </w: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коммунальные услуги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252BF6" w:rsidRPr="00252BF6" w:rsidRDefault="00252BF6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B0060" w:rsidRDefault="00FB0060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52BF6" w:rsidRDefault="009D696F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 обеспечения функций, применяемый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при расчете нормативных затрат на оплату услуг по гражданско-правовому договору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417"/>
        <w:gridCol w:w="1467"/>
        <w:gridCol w:w="1793"/>
        <w:gridCol w:w="1843"/>
      </w:tblGrid>
      <w:tr w:rsidR="009D696F" w:rsidRPr="009D696F" w:rsidTr="00622FE8">
        <w:tc>
          <w:tcPr>
            <w:tcW w:w="585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96F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96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1417" w:type="dxa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дней/месяцев работы внештатного сотрудника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  <w:r w:rsidRPr="009D69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1 работы</w:t>
            </w:r>
            <w:r w:rsidR="00BE0381">
              <w:rPr>
                <w:rFonts w:ascii="Times New Roman" w:hAnsi="Times New Roman"/>
                <w:sz w:val="24"/>
                <w:szCs w:val="24"/>
              </w:rPr>
              <w:t xml:space="preserve"> за весь период</w:t>
            </w:r>
          </w:p>
        </w:tc>
      </w:tr>
      <w:tr w:rsidR="009D696F" w:rsidRPr="009D696F" w:rsidTr="00622FE8">
        <w:tc>
          <w:tcPr>
            <w:tcW w:w="585" w:type="dxa"/>
            <w:shd w:val="clear" w:color="auto" w:fill="auto"/>
            <w:vAlign w:val="center"/>
          </w:tcPr>
          <w:p w:rsidR="009D696F" w:rsidRPr="009D696F" w:rsidRDefault="009D696F" w:rsidP="0062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69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кочегара</w:t>
            </w:r>
          </w:p>
        </w:tc>
        <w:tc>
          <w:tcPr>
            <w:tcW w:w="1417" w:type="dxa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мес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9D696F" w:rsidRPr="009D696F" w:rsidRDefault="009D696F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D696F" w:rsidRPr="00BE0381" w:rsidRDefault="00BE0381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85 000</w:t>
            </w:r>
          </w:p>
        </w:tc>
      </w:tr>
      <w:tr w:rsidR="00BE0381" w:rsidRPr="009D696F" w:rsidTr="00622FE8">
        <w:tc>
          <w:tcPr>
            <w:tcW w:w="585" w:type="dxa"/>
            <w:shd w:val="clear" w:color="auto" w:fill="auto"/>
            <w:vAlign w:val="center"/>
          </w:tcPr>
          <w:p w:rsidR="00BE0381" w:rsidRPr="009D696F" w:rsidRDefault="00BE0381" w:rsidP="0062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E0381" w:rsidRDefault="00BE0381" w:rsidP="009D69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Услуга рабочего по уборке и благоустройству территорий</w:t>
            </w:r>
          </w:p>
        </w:tc>
        <w:tc>
          <w:tcPr>
            <w:tcW w:w="1417" w:type="dxa"/>
            <w:vAlign w:val="center"/>
          </w:tcPr>
          <w:p w:rsidR="00BE0381" w:rsidRDefault="00BE0381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E0381" w:rsidRDefault="00BE0381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BE0381" w:rsidRDefault="00BE0381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E0381" w:rsidRDefault="00FA57B0" w:rsidP="009D69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827D79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затрат на </w:t>
      </w:r>
      <w:r w:rsidR="002C6F40">
        <w:rPr>
          <w:rFonts w:ascii="Times New Roman" w:hAnsi="Times New Roman"/>
          <w:color w:val="000000"/>
          <w:sz w:val="24"/>
          <w:szCs w:val="24"/>
        </w:rPr>
        <w:t xml:space="preserve">оплату </w:t>
      </w:r>
      <w:r w:rsidR="002C6F40" w:rsidRPr="002C6F40">
        <w:rPr>
          <w:rFonts w:ascii="Times New Roman" w:hAnsi="Times New Roman"/>
          <w:color w:val="000000"/>
          <w:sz w:val="24"/>
          <w:szCs w:val="24"/>
        </w:rPr>
        <w:t>услуг по гражданско-правовому договору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 w:rsidR="00253A1B">
        <w:rPr>
          <w:rFonts w:ascii="Times New Roman" w:hAnsi="Times New Roman"/>
          <w:color w:val="000000"/>
          <w:sz w:val="24"/>
          <w:szCs w:val="24"/>
        </w:rPr>
        <w:t xml:space="preserve">главы </w:t>
      </w:r>
      <w:r w:rsidR="001040EB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1040EB">
        <w:rPr>
          <w:rFonts w:ascii="Times New Roman" w:hAnsi="Times New Roman"/>
          <w:color w:val="000000"/>
          <w:sz w:val="24"/>
          <w:szCs w:val="24"/>
        </w:rPr>
        <w:t>трации</w:t>
      </w:r>
      <w:r w:rsidR="001040EB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="002C6F40"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 </w:t>
      </w:r>
      <w:r w:rsidR="002C6F40">
        <w:rPr>
          <w:rFonts w:ascii="Times New Roman" w:hAnsi="Times New Roman"/>
          <w:color w:val="000000"/>
          <w:sz w:val="24"/>
          <w:szCs w:val="24"/>
        </w:rPr>
        <w:t xml:space="preserve">оплату </w:t>
      </w:r>
      <w:r w:rsidR="002C6F40" w:rsidRPr="002C6F40">
        <w:rPr>
          <w:rFonts w:ascii="Times New Roman" w:hAnsi="Times New Roman"/>
          <w:color w:val="000000"/>
          <w:sz w:val="24"/>
          <w:szCs w:val="24"/>
        </w:rPr>
        <w:t>услуг по гражданско-правовому договору</w:t>
      </w:r>
      <w:r w:rsidR="002C6F40"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="001040EB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1040EB">
        <w:rPr>
          <w:rFonts w:ascii="Times New Roman" w:hAnsi="Times New Roman"/>
          <w:color w:val="000000"/>
          <w:sz w:val="24"/>
          <w:szCs w:val="24"/>
        </w:rPr>
        <w:t>трации</w:t>
      </w:r>
      <w:r w:rsidR="001040EB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FB0060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79477F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2.6.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содержание имущества, не отнесенные к затратам на содержание имущества в рамках затрат на  информационно- коммуникационные технологии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Норматив обеспечения функций, применяемый при расчете 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>затрат на содержание и техническое обс</w:t>
      </w:r>
      <w:r w:rsidR="00675A66">
        <w:rPr>
          <w:rFonts w:ascii="Times New Roman" w:hAnsi="Times New Roman"/>
          <w:b/>
          <w:color w:val="000000"/>
          <w:sz w:val="24"/>
          <w:szCs w:val="24"/>
        </w:rPr>
        <w:t>луживание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700"/>
        <w:gridCol w:w="2268"/>
        <w:gridCol w:w="3261"/>
        <w:gridCol w:w="1134"/>
        <w:gridCol w:w="2233"/>
      </w:tblGrid>
      <w:tr w:rsidR="00B107B5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rPr>
          <w:trHeight w:val="1222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текущего ремонта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6 000,00 рублей за  текущий ремонт 1 кв.м. площади  помещения</w:t>
            </w:r>
          </w:p>
        </w:tc>
      </w:tr>
      <w:tr w:rsidR="00B107B5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20 м3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120 м3</w:t>
              </w:r>
            </w:smartTag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соответствии с произведенными затратами  </w:t>
            </w:r>
          </w:p>
        </w:tc>
      </w:tr>
      <w:tr w:rsidR="00B107B5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Вывоз  жидких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3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м3</w:t>
              </w:r>
            </w:smartTag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</w:t>
            </w:r>
            <w:r w:rsidR="001D170F">
              <w:rPr>
                <w:rFonts w:ascii="Times New Roman" w:hAnsi="Times New Roman"/>
                <w:color w:val="000000"/>
                <w:sz w:val="24"/>
                <w:szCs w:val="24"/>
              </w:rPr>
              <w:t>вии с произведенными затратами</w:t>
            </w:r>
          </w:p>
        </w:tc>
      </w:tr>
      <w:tr w:rsidR="001D170F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прилегающей территории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вии с произведенными затратами</w:t>
            </w:r>
          </w:p>
        </w:tc>
      </w:tr>
      <w:tr w:rsidR="001D170F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 теплового пункта, в том числе на подготовку отопительной системы к зимнему сезону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вии с произведенными затратами</w:t>
            </w:r>
          </w:p>
        </w:tc>
      </w:tr>
      <w:tr w:rsidR="001D170F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техническое обслуживание и ремонт электрооборудования помещений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0F" w:rsidRPr="00393DB5" w:rsidRDefault="001D170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вии с произведенными затратами</w:t>
            </w:r>
          </w:p>
        </w:tc>
      </w:tr>
      <w:tr w:rsidR="001D170F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1D170F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и услуги по содержанию и текущему ремонту системы уличного освещения, монтаж новых линий уличного освещения, в том числе расходные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170F" w:rsidRDefault="00675A6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70F" w:rsidRPr="00393DB5" w:rsidRDefault="00E00422" w:rsidP="00E004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75A66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</w:tr>
      <w:tr w:rsidR="00675A66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очистке территории МО, в том числе расходные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A66" w:rsidRPr="00393DB5" w:rsidRDefault="00E0042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75A66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</w:tr>
      <w:tr w:rsidR="00675A66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содержанию и обслуживанию мест массового отдыха населения, улиц, кладбищ, в том числе расходные материалы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75A66" w:rsidRDefault="00675A6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5A66" w:rsidRPr="00393DB5" w:rsidRDefault="00E0042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675A66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</w:tr>
      <w:tr w:rsidR="009F4940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Работы и услуги по техническому обслуживанию газового оборудования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40" w:rsidRPr="00393DB5" w:rsidRDefault="009F4940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вии с произведенными затратами</w:t>
            </w:r>
          </w:p>
        </w:tc>
      </w:tr>
      <w:tr w:rsidR="009F4940" w:rsidRPr="00393DB5" w:rsidTr="00293F1A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сигнализаторов загазованности, дымоходов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940" w:rsidRDefault="009F4940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940" w:rsidRPr="00393DB5" w:rsidRDefault="009F4940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вии с произведенными затратами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Наименование и количество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услуг на содержание и техническое обслуживание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лавы </w:t>
      </w:r>
      <w:r w:rsidR="00253A1B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253A1B">
        <w:rPr>
          <w:rFonts w:ascii="Times New Roman" w:hAnsi="Times New Roman"/>
          <w:color w:val="000000"/>
          <w:sz w:val="24"/>
          <w:szCs w:val="24"/>
        </w:rPr>
        <w:t>трации</w:t>
      </w:r>
      <w:r w:rsidR="00253A1B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оплата расходов на содержание и техническое обслуживание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="00253A1B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253A1B">
        <w:rPr>
          <w:rFonts w:ascii="Times New Roman" w:hAnsi="Times New Roman"/>
          <w:color w:val="000000"/>
          <w:sz w:val="24"/>
          <w:szCs w:val="24"/>
        </w:rPr>
        <w:t>трации</w:t>
      </w:r>
      <w:r w:rsidR="00253A1B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253A1B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Нормативы обеспечения функций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, применяемые при расчете затрат на техническое обслуживание и ремонт транспортных средств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3261"/>
        <w:gridCol w:w="1134"/>
        <w:gridCol w:w="2233"/>
      </w:tblGrid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rPr>
          <w:trHeight w:val="11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обслуживание и ремонт транспортных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855F4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по фактическим затратам в отчетном финансовом году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>Наименование и количество затрат  на техническое обслуживание и ремонт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транспортных средств могут быть изменены по решению главы </w:t>
      </w:r>
      <w:r w:rsidR="00855F48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855F48">
        <w:rPr>
          <w:rFonts w:ascii="Times New Roman" w:hAnsi="Times New Roman"/>
          <w:color w:val="000000"/>
          <w:sz w:val="24"/>
          <w:szCs w:val="24"/>
        </w:rPr>
        <w:t>трации</w:t>
      </w:r>
      <w:r w:rsidR="00855F48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 При этом оплата расходов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t>на техническое обслуживание и ремонт транспортных средств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не указанных в настоящем Приложении  осуществляется в пределах доведенных лимитов бюджетных обязательств на обеспечение функций </w:t>
      </w:r>
      <w:r w:rsidR="00855F48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855F48">
        <w:rPr>
          <w:rFonts w:ascii="Times New Roman" w:hAnsi="Times New Roman"/>
          <w:color w:val="000000"/>
          <w:sz w:val="24"/>
          <w:szCs w:val="24"/>
        </w:rPr>
        <w:t>трации</w:t>
      </w:r>
      <w:r w:rsidR="00855F48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A4256" w:rsidRDefault="00BA4256" w:rsidP="00802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802272" w:rsidP="008022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2.7.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приобретение прочих работ и услуг, не относящихся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F2724" w:rsidRPr="007F2724" w:rsidRDefault="007F2724" w:rsidP="007F272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7F2724">
        <w:rPr>
          <w:rFonts w:ascii="Times New Roman" w:hAnsi="Times New Roman"/>
          <w:b/>
        </w:rPr>
        <w:t>Нормативы обеспечения, применяемые при расчете  затрат на приобретение периодических печатных изданий, справочной литературы, а также подачу объявлений в печатные издания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3261"/>
        <w:gridCol w:w="1134"/>
        <w:gridCol w:w="2233"/>
      </w:tblGrid>
      <w:tr w:rsidR="007F2724" w:rsidRPr="007F2724" w:rsidTr="006E3F7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widowControl w:val="0"/>
              <w:tabs>
                <w:tab w:val="left" w:pos="993"/>
              </w:tabs>
              <w:snapToGrid w:val="0"/>
              <w:spacing w:after="0" w:line="240" w:lineRule="auto"/>
              <w:ind w:right="23"/>
              <w:jc w:val="center"/>
              <w:rPr>
                <w:rFonts w:ascii="Times New Roman" w:hAnsi="Times New Roman"/>
                <w:color w:val="000000"/>
                <w:spacing w:val="-4"/>
                <w:shd w:val="clear" w:color="auto" w:fill="FFFFFF"/>
                <w:lang w:val="x-none" w:eastAsia="x-none"/>
              </w:rPr>
            </w:pPr>
            <w:r w:rsidRPr="007F2724">
              <w:rPr>
                <w:rFonts w:ascii="Times New Roman" w:hAnsi="Times New Roman"/>
                <w:color w:val="000000"/>
                <w:spacing w:val="-4"/>
                <w:shd w:val="clear" w:color="auto" w:fill="FFFFFF"/>
                <w:lang w:val="x-none" w:eastAsia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widowControl w:val="0"/>
              <w:tabs>
                <w:tab w:val="left" w:pos="993"/>
              </w:tabs>
              <w:snapToGrid w:val="0"/>
              <w:spacing w:after="0" w:line="240" w:lineRule="auto"/>
              <w:ind w:right="23"/>
              <w:jc w:val="center"/>
              <w:rPr>
                <w:rFonts w:ascii="Times New Roman" w:hAnsi="Times New Roman"/>
                <w:spacing w:val="-4"/>
                <w:shd w:val="clear" w:color="auto" w:fill="FFFFFF"/>
                <w:lang w:val="x-none" w:eastAsia="x-none"/>
              </w:rPr>
            </w:pPr>
            <w:r w:rsidRPr="007F2724">
              <w:rPr>
                <w:rFonts w:ascii="Times New Roman" w:hAnsi="Times New Roman"/>
                <w:spacing w:val="-4"/>
                <w:shd w:val="clear" w:color="auto" w:fill="FFFFFF"/>
                <w:lang w:val="x-none" w:eastAsia="x-none"/>
              </w:rPr>
              <w:t>Категории и группы должностей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 xml:space="preserve">Предельная стоимость </w:t>
            </w:r>
          </w:p>
        </w:tc>
      </w:tr>
      <w:tr w:rsidR="007F2724" w:rsidRPr="007F2724" w:rsidTr="006E3F79">
        <w:trPr>
          <w:trHeight w:val="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2724">
              <w:rPr>
                <w:rFonts w:ascii="Times New Roman" w:hAnsi="Times New Roman"/>
                <w:color w:val="000000"/>
              </w:rPr>
              <w:t>Все категории и группы должностей; руководитель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Приобретение периодических печатных изданий, справочной литературы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По фактическим затратам в отчетном финансовом году</w:t>
            </w:r>
          </w:p>
        </w:tc>
      </w:tr>
      <w:tr w:rsidR="007F2724" w:rsidRPr="007F2724" w:rsidTr="006E3F79">
        <w:trPr>
          <w:trHeight w:val="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2724" w:rsidRPr="007F2724" w:rsidRDefault="007F2724" w:rsidP="007F272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7F2724">
              <w:rPr>
                <w:rFonts w:ascii="Times New Roman" w:hAnsi="Times New Roman"/>
                <w:color w:val="000000"/>
              </w:rPr>
              <w:t>Все категории и группы должностей; руководитель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 xml:space="preserve">Оказание информационной услуги по подготовке и размещению в муниципальном средстве массовой информации, информационных материалов 1 усл. ед., территорией распространения которого является </w:t>
            </w:r>
            <w:r>
              <w:rPr>
                <w:rFonts w:ascii="Times New Roman" w:eastAsia="Calibri" w:hAnsi="Times New Roman"/>
              </w:rPr>
              <w:t>Саракташский</w:t>
            </w:r>
            <w:r w:rsidRPr="007F2724">
              <w:rPr>
                <w:rFonts w:ascii="Times New Roman" w:eastAsia="Calibri" w:hAnsi="Times New Roman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По мере необходимости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724" w:rsidRPr="007F2724" w:rsidRDefault="007F2724" w:rsidP="007F2724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7F2724">
              <w:rPr>
                <w:rFonts w:ascii="Times New Roman" w:eastAsia="Calibri" w:hAnsi="Times New Roman"/>
              </w:rPr>
              <w:t>По фактическим затратам в отчетном финансовом году</w:t>
            </w:r>
          </w:p>
        </w:tc>
      </w:tr>
    </w:tbl>
    <w:p w:rsidR="007F2724" w:rsidRPr="007F2724" w:rsidRDefault="007F2724" w:rsidP="007F2724">
      <w:pPr>
        <w:tabs>
          <w:tab w:val="left" w:pos="5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7F2724">
        <w:rPr>
          <w:rFonts w:ascii="Times New Roman" w:hAnsi="Times New Roman"/>
        </w:rPr>
        <w:t xml:space="preserve">аименование и количество затрат  на приобретение периодических печатных изданий, справочной литературы, а также подачу объявлений в печатные издания  могут быть изменены по решению главы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7F2724">
        <w:rPr>
          <w:rFonts w:ascii="Times New Roman" w:hAnsi="Times New Roman"/>
        </w:rPr>
        <w:t xml:space="preserve">. При этом оплата расходов на приобретение периодических печатных изданий, справочной литературы, а также подачу объявлений в печатные издания  не указанных в настоящем Приложении  осуществляется в пределах доведенных лимитов </w:t>
      </w:r>
      <w:r w:rsidRPr="007F2724">
        <w:rPr>
          <w:rFonts w:ascii="Times New Roman" w:hAnsi="Times New Roman"/>
        </w:rPr>
        <w:lastRenderedPageBreak/>
        <w:t xml:space="preserve">бюджетных обязательств на обеспечение функций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7F2724">
        <w:rPr>
          <w:rFonts w:ascii="Times New Roman" w:hAnsi="Times New Roman"/>
        </w:rPr>
        <w:t>.</w:t>
      </w:r>
    </w:p>
    <w:p w:rsidR="00F50592" w:rsidRDefault="00F50592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44D2A" w:rsidRPr="009F4940" w:rsidRDefault="00B107B5" w:rsidP="006E0F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4940">
        <w:rPr>
          <w:rFonts w:ascii="Times New Roman" w:hAnsi="Times New Roman"/>
          <w:b/>
          <w:sz w:val="24"/>
          <w:szCs w:val="24"/>
        </w:rPr>
        <w:t>Нормативы</w:t>
      </w:r>
      <w:r w:rsidR="00544D2A" w:rsidRPr="009F4940">
        <w:rPr>
          <w:rFonts w:ascii="Times New Roman" w:hAnsi="Times New Roman"/>
          <w:b/>
          <w:sz w:val="24"/>
          <w:szCs w:val="24"/>
        </w:rPr>
        <w:t xml:space="preserve"> обеспечения, применяемые на проведение диспансеризации работников</w:t>
      </w: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5412"/>
        <w:gridCol w:w="3402"/>
      </w:tblGrid>
      <w:tr w:rsidR="003B6CEA" w:rsidRPr="00393DB5" w:rsidTr="003B6CE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CEA" w:rsidRPr="00393DB5" w:rsidRDefault="003B6C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CEA" w:rsidRPr="00393DB5" w:rsidRDefault="003B6C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CEA" w:rsidRPr="00393DB5" w:rsidRDefault="003B6C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стоимость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расчете на 1 сотрудника в год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B6CEA" w:rsidRPr="00393DB5" w:rsidTr="00271D61">
        <w:trPr>
          <w:trHeight w:val="4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6CEA" w:rsidRPr="00393DB5" w:rsidRDefault="003B6C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6CEA" w:rsidRPr="00393DB5" w:rsidRDefault="003B6C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724">
              <w:rPr>
                <w:rFonts w:ascii="Times New Roman" w:hAnsi="Times New Roman"/>
                <w:color w:val="000000"/>
              </w:rPr>
              <w:t>Все категории и группы должностей; руководитель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CEA" w:rsidRPr="00393DB5" w:rsidRDefault="003B6CEA" w:rsidP="00A707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707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</w:tbl>
    <w:p w:rsidR="00544D2A" w:rsidRDefault="00544D2A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544D2A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обеспечения, применяемы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 xml:space="preserve"> при расчете затрат на приобретение полисов обязательного страхования гражданской ответственности владельцев транспортных средств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3261"/>
        <w:gridCol w:w="1134"/>
        <w:gridCol w:w="2233"/>
      </w:tblGrid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rPr>
          <w:trHeight w:val="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Полис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Равно количеству транспортных средств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B5" w:rsidRPr="00393DB5" w:rsidRDefault="00B107B5" w:rsidP="00BE31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указанием Центрального банка Российской Федерации от 19 сентября 2014 года  № 3384-У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затрат 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на приобретение полисов обязательного страхования гражданской ответственности владельцев транспортных средств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главы </w:t>
      </w:r>
      <w:r w:rsidR="00802272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802272">
        <w:rPr>
          <w:rFonts w:ascii="Times New Roman" w:hAnsi="Times New Roman"/>
          <w:color w:val="000000"/>
          <w:sz w:val="24"/>
          <w:szCs w:val="24"/>
        </w:rPr>
        <w:t>трации</w:t>
      </w:r>
      <w:r w:rsidR="00802272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оплата расходов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на  приобретение полисов обязательного страхования гражданской ответственности владельцев транспортных средств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не указанных в настоящем Приложении  осуществляется в пределах доведенных лимитов бюджетных обязательств на обеспечение функций </w:t>
      </w:r>
      <w:r w:rsidR="00802272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802272">
        <w:rPr>
          <w:rFonts w:ascii="Times New Roman" w:hAnsi="Times New Roman"/>
          <w:color w:val="000000"/>
          <w:sz w:val="24"/>
          <w:szCs w:val="24"/>
        </w:rPr>
        <w:t>трации</w:t>
      </w:r>
      <w:r w:rsidR="00802272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BA4256" w:rsidRDefault="00BA4256" w:rsidP="00BA425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A4256" w:rsidRDefault="00BA4256" w:rsidP="00BA425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 обеспечения функций, применяемый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при расчете нормативных затрат на оплату услуг по гражданско-правовому договору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2217"/>
        <w:gridCol w:w="1701"/>
        <w:gridCol w:w="1467"/>
        <w:gridCol w:w="1935"/>
        <w:gridCol w:w="1843"/>
      </w:tblGrid>
      <w:tr w:rsidR="00BA4256" w:rsidRPr="009D696F" w:rsidTr="00A8610E">
        <w:tc>
          <w:tcPr>
            <w:tcW w:w="585" w:type="dxa"/>
            <w:shd w:val="clear" w:color="auto" w:fill="auto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96F">
              <w:rPr>
                <w:rFonts w:ascii="Times New Roman" w:hAnsi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D696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услуг</w:t>
            </w:r>
          </w:p>
        </w:tc>
        <w:tc>
          <w:tcPr>
            <w:tcW w:w="1701" w:type="dxa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Планируемое количество дней/месяцев работы внештатного сотрудника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человек</w:t>
            </w:r>
            <w:r w:rsidRPr="009D696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1 работы за весь период</w:t>
            </w:r>
          </w:p>
        </w:tc>
      </w:tr>
      <w:tr w:rsidR="00BA4256" w:rsidRPr="0068001F" w:rsidTr="00A8610E">
        <w:tc>
          <w:tcPr>
            <w:tcW w:w="585" w:type="dxa"/>
            <w:shd w:val="clear" w:color="auto" w:fill="auto"/>
            <w:vAlign w:val="center"/>
          </w:tcPr>
          <w:p w:rsidR="00BA4256" w:rsidRPr="004010B3" w:rsidRDefault="00BA4256" w:rsidP="0062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A4256" w:rsidRPr="004010B3" w:rsidRDefault="00BA4256" w:rsidP="0062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0B3">
              <w:rPr>
                <w:rFonts w:ascii="Times New Roman" w:hAnsi="Times New Roman"/>
                <w:sz w:val="24"/>
                <w:szCs w:val="24"/>
              </w:rPr>
              <w:t>Оплата работы и услуги пожарной безопасности</w:t>
            </w:r>
          </w:p>
        </w:tc>
        <w:tc>
          <w:tcPr>
            <w:tcW w:w="1701" w:type="dxa"/>
            <w:vAlign w:val="center"/>
          </w:tcPr>
          <w:p w:rsidR="00BA4256" w:rsidRPr="004010B3" w:rsidRDefault="00C03933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3">
              <w:rPr>
                <w:rFonts w:ascii="Times New Roman" w:hAnsi="Times New Roman"/>
                <w:sz w:val="24"/>
                <w:szCs w:val="24"/>
              </w:rPr>
              <w:t>12</w:t>
            </w:r>
            <w:r w:rsidR="00BA4256" w:rsidRPr="004010B3">
              <w:rPr>
                <w:rFonts w:ascii="Times New Roman" w:hAnsi="Times New Roman"/>
                <w:sz w:val="24"/>
                <w:szCs w:val="24"/>
              </w:rPr>
              <w:t xml:space="preserve"> мес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A4256" w:rsidRPr="004010B3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A4256" w:rsidRPr="004010B3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3">
              <w:rPr>
                <w:rFonts w:ascii="Times New Roman" w:hAnsi="Times New Roman"/>
                <w:sz w:val="24"/>
                <w:szCs w:val="24"/>
              </w:rPr>
              <w:t>30,2%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256" w:rsidRPr="004010B3" w:rsidRDefault="00C03933" w:rsidP="004010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0B3">
              <w:rPr>
                <w:rFonts w:ascii="Times New Roman" w:hAnsi="Times New Roman"/>
                <w:sz w:val="24"/>
                <w:szCs w:val="24"/>
              </w:rPr>
              <w:t>5</w:t>
            </w:r>
            <w:r w:rsidR="004010B3" w:rsidRPr="004010B3">
              <w:rPr>
                <w:rFonts w:ascii="Times New Roman" w:hAnsi="Times New Roman"/>
                <w:sz w:val="24"/>
                <w:szCs w:val="24"/>
              </w:rPr>
              <w:t>6</w:t>
            </w:r>
            <w:r w:rsidR="00BA4256" w:rsidRPr="004010B3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</w:tr>
      <w:tr w:rsidR="00BA4256" w:rsidRPr="009D696F" w:rsidTr="00A8610E">
        <w:tc>
          <w:tcPr>
            <w:tcW w:w="585" w:type="dxa"/>
            <w:shd w:val="clear" w:color="auto" w:fill="auto"/>
            <w:vAlign w:val="center"/>
          </w:tcPr>
          <w:p w:rsidR="00BA4256" w:rsidRPr="009D696F" w:rsidRDefault="00BA4256" w:rsidP="00622F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BA4256" w:rsidRDefault="007C67BC" w:rsidP="007C67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работ по монтажу (установке) дооборудованию и наладке оборудования </w:t>
            </w:r>
          </w:p>
        </w:tc>
        <w:tc>
          <w:tcPr>
            <w:tcW w:w="1701" w:type="dxa"/>
            <w:vAlign w:val="center"/>
          </w:tcPr>
          <w:p w:rsidR="00BA4256" w:rsidRDefault="007C67BC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67" w:type="dxa"/>
            <w:shd w:val="clear" w:color="auto" w:fill="auto"/>
            <w:vAlign w:val="center"/>
          </w:tcPr>
          <w:p w:rsidR="00BA4256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BA4256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4256" w:rsidRDefault="00BA4256" w:rsidP="00622F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</w:tr>
    </w:tbl>
    <w:p w:rsidR="00BA4256" w:rsidRPr="00393DB5" w:rsidRDefault="00BA4256" w:rsidP="00BA42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затрат на </w:t>
      </w:r>
      <w:r>
        <w:rPr>
          <w:rFonts w:ascii="Times New Roman" w:hAnsi="Times New Roman"/>
          <w:color w:val="000000"/>
          <w:sz w:val="24"/>
          <w:szCs w:val="24"/>
        </w:rPr>
        <w:t xml:space="preserve">оплату </w:t>
      </w:r>
      <w:r w:rsidRPr="002C6F40">
        <w:rPr>
          <w:rFonts w:ascii="Times New Roman" w:hAnsi="Times New Roman"/>
          <w:color w:val="000000"/>
          <w:sz w:val="24"/>
          <w:szCs w:val="24"/>
        </w:rPr>
        <w:t>услуг по гражданско-правовому договору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>
        <w:rPr>
          <w:rFonts w:ascii="Times New Roman" w:hAnsi="Times New Roman"/>
          <w:color w:val="000000"/>
          <w:sz w:val="24"/>
          <w:szCs w:val="24"/>
        </w:rPr>
        <w:t xml:space="preserve">главы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lastRenderedPageBreak/>
        <w:t xml:space="preserve">указанных в настоящем Приложении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услуг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 </w:t>
      </w:r>
      <w:r>
        <w:rPr>
          <w:rFonts w:ascii="Times New Roman" w:hAnsi="Times New Roman"/>
          <w:color w:val="000000"/>
          <w:sz w:val="24"/>
          <w:szCs w:val="24"/>
        </w:rPr>
        <w:t xml:space="preserve">оплату </w:t>
      </w:r>
      <w:r w:rsidRPr="002C6F40">
        <w:rPr>
          <w:rFonts w:ascii="Times New Roman" w:hAnsi="Times New Roman"/>
          <w:color w:val="000000"/>
          <w:sz w:val="24"/>
          <w:szCs w:val="24"/>
        </w:rPr>
        <w:t>услуг по гражданско-правовому договору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осуществляется в пределах доведенных лимитов бюджетных обязательств на обеспечение функций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t>Нормативы обеспечения, применяемый при расчете затрат на проведение технического осмотра транспортных средств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293"/>
        <w:gridCol w:w="3261"/>
        <w:gridCol w:w="1134"/>
        <w:gridCol w:w="2233"/>
      </w:tblGrid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rPr>
          <w:trHeight w:val="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Технический осмотр транспортного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Равно количеству транспортных средств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указанием Центрального банка Российской Федерации от 19 сентября 2014 года г. № 3384-У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затрат 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на приобретение полисов обязательного страхования гражданской ответственности владельцев транспортных средств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главы </w:t>
      </w:r>
      <w:r w:rsidR="00FD054A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FD054A">
        <w:rPr>
          <w:rFonts w:ascii="Times New Roman" w:hAnsi="Times New Roman"/>
          <w:color w:val="000000"/>
          <w:sz w:val="24"/>
          <w:szCs w:val="24"/>
        </w:rPr>
        <w:t>трации</w:t>
      </w:r>
      <w:r w:rsidR="00FD054A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оплата расходов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на  приобретение полисов обязательного страхования гражданской ответственности владельцев транспортных средств 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не указанных в настоящем Приложении  осуществляется в пределах доведенных лимитов бюджетных обязательств на обеспечение функций </w:t>
      </w:r>
      <w:r w:rsidR="00FD054A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FD054A">
        <w:rPr>
          <w:rFonts w:ascii="Times New Roman" w:hAnsi="Times New Roman"/>
          <w:color w:val="000000"/>
          <w:sz w:val="24"/>
          <w:szCs w:val="24"/>
        </w:rPr>
        <w:t>трации</w:t>
      </w:r>
      <w:r w:rsidR="00FD054A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="00FD054A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D85500" w:rsidP="00D855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2.8.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848F1" w:rsidRPr="00203D3F" w:rsidRDefault="00B107B5" w:rsidP="006E0F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D3F">
        <w:rPr>
          <w:rFonts w:ascii="Times New Roman" w:hAnsi="Times New Roman"/>
          <w:b/>
          <w:sz w:val="24"/>
          <w:szCs w:val="24"/>
          <w:lang w:val="x-none"/>
        </w:rPr>
        <w:t xml:space="preserve">Нормативы </w:t>
      </w:r>
      <w:r w:rsidR="00B848F1" w:rsidRPr="00203D3F">
        <w:rPr>
          <w:rFonts w:ascii="Times New Roman" w:hAnsi="Times New Roman"/>
          <w:b/>
          <w:sz w:val="24"/>
          <w:szCs w:val="24"/>
        </w:rPr>
        <w:t xml:space="preserve">обеспечения, применяемые на приобретение </w:t>
      </w:r>
      <w:r w:rsidR="00C21694">
        <w:rPr>
          <w:rFonts w:ascii="Times New Roman" w:hAnsi="Times New Roman"/>
          <w:b/>
          <w:sz w:val="24"/>
          <w:szCs w:val="24"/>
        </w:rPr>
        <w:t>систем кондиционирования</w:t>
      </w:r>
    </w:p>
    <w:tbl>
      <w:tblPr>
        <w:tblW w:w="9489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152"/>
        <w:gridCol w:w="2409"/>
        <w:gridCol w:w="1387"/>
        <w:gridCol w:w="2866"/>
      </w:tblGrid>
      <w:tr w:rsidR="00203D3F" w:rsidRPr="00393DB5" w:rsidTr="00B2710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203D3F" w:rsidRPr="00393DB5" w:rsidTr="00B27103">
        <w:trPr>
          <w:trHeight w:val="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F2724">
              <w:rPr>
                <w:rFonts w:ascii="Times New Roman" w:hAnsi="Times New Roman"/>
                <w:color w:val="000000"/>
              </w:rPr>
              <w:t>Все категории и группы должностей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3F" w:rsidRPr="00393DB5" w:rsidRDefault="00C2169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Система кондиционирования</w:t>
            </w:r>
            <w:r w:rsidR="004964E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(Сплит-система)</w:t>
            </w:r>
            <w:r w:rsidR="00203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</w:p>
          <w:p w:rsidR="00203D3F" w:rsidRPr="00393DB5" w:rsidRDefault="00C21694" w:rsidP="001B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03D3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диницы</w:t>
            </w:r>
            <w:r w:rsidR="00203D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1 </w:t>
            </w:r>
            <w:r w:rsidR="001B6BAA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D3F" w:rsidRPr="00393DB5" w:rsidRDefault="00203D3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</w:t>
            </w:r>
            <w:r w:rsidR="004964EA">
              <w:rPr>
                <w:rFonts w:ascii="Times New Roman" w:hAnsi="Times New Roman"/>
                <w:color w:val="000000"/>
                <w:sz w:val="24"/>
                <w:szCs w:val="24"/>
              </w:rPr>
              <w:t>более 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B848F1" w:rsidRDefault="00B848F1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848F1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Нормативы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 xml:space="preserve">обеспечения, применяемые при расчете затрат на приобретение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транспортных средств</w:t>
      </w:r>
    </w:p>
    <w:tbl>
      <w:tblPr>
        <w:tblW w:w="9596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75"/>
        <w:gridCol w:w="2152"/>
        <w:gridCol w:w="2835"/>
        <w:gridCol w:w="1387"/>
        <w:gridCol w:w="2547"/>
      </w:tblGrid>
      <w:tr w:rsidR="00B107B5" w:rsidRPr="00393DB5" w:rsidTr="00293F1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rPr>
          <w:trHeight w:val="9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Легковой автомобиль (с мощностью двигателя не более 200  лошадиных сил включительно)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единицы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 соответствии с указанием Центрального банка Российской Федерации от 19 сентября 2014 года г. № 3384-У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0B3" w:rsidRDefault="004010B3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lastRenderedPageBreak/>
        <w:t>Норматив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>ы о</w:t>
      </w:r>
      <w:r w:rsidR="00D85500"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обеспечения</w:t>
      </w: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, применяемый при расчете затрат на приобретение мебели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417"/>
      </w:tblGrid>
      <w:tr w:rsidR="00B107B5" w:rsidRPr="00393DB5" w:rsidTr="00293F1A">
        <w:tc>
          <w:tcPr>
            <w:tcW w:w="67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Количество, 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Предельная цена за 1 штуку, руб.</w:t>
            </w:r>
          </w:p>
        </w:tc>
        <w:tc>
          <w:tcPr>
            <w:tcW w:w="1417" w:type="dxa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Максимальный срок полезного использования, в годах</w:t>
            </w:r>
          </w:p>
        </w:tc>
      </w:tr>
      <w:tr w:rsidR="00B107B5" w:rsidRPr="00393DB5" w:rsidTr="00293F1A">
        <w:tc>
          <w:tcPr>
            <w:tcW w:w="9322" w:type="dxa"/>
            <w:gridSpan w:val="5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Рабочее место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категори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групп должностей; руководитель</w:t>
            </w:r>
          </w:p>
        </w:tc>
      </w:tr>
      <w:tr w:rsidR="00B107B5" w:rsidRPr="00393DB5" w:rsidTr="00293F1A">
        <w:tc>
          <w:tcPr>
            <w:tcW w:w="67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Стул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офисный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5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7B5" w:rsidRPr="00393DB5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 000,00</w:t>
            </w:r>
          </w:p>
        </w:tc>
        <w:tc>
          <w:tcPr>
            <w:tcW w:w="1417" w:type="dxa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107B5" w:rsidRPr="00393DB5" w:rsidTr="00293F1A">
        <w:tc>
          <w:tcPr>
            <w:tcW w:w="675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Стелаж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более 1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107B5" w:rsidRPr="00393DB5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,00</w:t>
            </w:r>
          </w:p>
        </w:tc>
        <w:tc>
          <w:tcPr>
            <w:tcW w:w="1417" w:type="dxa"/>
            <w:vAlign w:val="center"/>
          </w:tcPr>
          <w:p w:rsidR="00B107B5" w:rsidRPr="00393DB5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Pr="00393DB5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Pr="00393DB5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Компьютерный стол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P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1 сотрудника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15 000</w:t>
            </w:r>
          </w:p>
        </w:tc>
        <w:tc>
          <w:tcPr>
            <w:tcW w:w="1417" w:type="dxa"/>
            <w:vAlign w:val="center"/>
          </w:tcPr>
          <w:p w:rsidR="004964EA" w:rsidRP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 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1 кабинет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17" w:type="dxa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Шкаф для документов 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1 кабинет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17" w:type="dxa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 комбинированный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1 кабинет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417" w:type="dxa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Стол-шкаф кухонный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администрацию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Стеллаж металлический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администрацию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1417" w:type="dxa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офисный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на администрацию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417" w:type="dxa"/>
            <w:vAlign w:val="center"/>
          </w:tcPr>
          <w:p w:rsidR="004964EA" w:rsidRDefault="004964EA" w:rsidP="00A449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4964EA" w:rsidRPr="00393DB5" w:rsidTr="00293F1A">
        <w:tc>
          <w:tcPr>
            <w:tcW w:w="675" w:type="dxa"/>
            <w:shd w:val="clear" w:color="auto" w:fill="auto"/>
            <w:vAlign w:val="center"/>
          </w:tcPr>
          <w:p w:rsidR="004964EA" w:rsidRDefault="004964EA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4EA" w:rsidRDefault="004964EA" w:rsidP="004964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деревянный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64EA" w:rsidRDefault="004964EA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на администрацию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964EA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417" w:type="dxa"/>
            <w:vAlign w:val="center"/>
          </w:tcPr>
          <w:p w:rsidR="004964EA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44901" w:rsidRPr="00393DB5" w:rsidTr="00293F1A">
        <w:tc>
          <w:tcPr>
            <w:tcW w:w="675" w:type="dxa"/>
            <w:shd w:val="clear" w:color="auto" w:fill="auto"/>
            <w:vAlign w:val="center"/>
          </w:tcPr>
          <w:p w:rsidR="00A44901" w:rsidRDefault="00A44901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4901" w:rsidRDefault="00A44901" w:rsidP="004964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Полка настенная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901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администрацию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901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5 000</w:t>
            </w:r>
          </w:p>
        </w:tc>
        <w:tc>
          <w:tcPr>
            <w:tcW w:w="1417" w:type="dxa"/>
            <w:vAlign w:val="center"/>
          </w:tcPr>
          <w:p w:rsidR="00A44901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A44901" w:rsidRPr="00393DB5" w:rsidTr="00293F1A">
        <w:tc>
          <w:tcPr>
            <w:tcW w:w="675" w:type="dxa"/>
            <w:shd w:val="clear" w:color="auto" w:fill="auto"/>
            <w:vAlign w:val="center"/>
          </w:tcPr>
          <w:p w:rsidR="00A44901" w:rsidRDefault="00A44901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44901" w:rsidRDefault="00A44901" w:rsidP="004964E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Трибуна металлическая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44901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на администрацию (при необходимости)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4901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17" w:type="dxa"/>
            <w:vAlign w:val="center"/>
          </w:tcPr>
          <w:p w:rsidR="00A44901" w:rsidRDefault="00A44901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Наименование и количество приобретаемой мебели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отдельных материально-технических средств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7DDA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7B7DDA">
        <w:rPr>
          <w:rFonts w:ascii="Times New Roman" w:hAnsi="Times New Roman"/>
          <w:color w:val="000000"/>
          <w:sz w:val="24"/>
          <w:szCs w:val="24"/>
        </w:rPr>
        <w:t>трации</w:t>
      </w:r>
      <w:r w:rsidR="007B7DDA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мебели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отдельных материально-технических средств осуществляется в пределах доведенных лимитов бюджетных обязательств на обеспечение функций </w:t>
      </w:r>
      <w:r w:rsidR="007B7DDA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7B7DDA">
        <w:rPr>
          <w:rFonts w:ascii="Times New Roman" w:hAnsi="Times New Roman"/>
          <w:color w:val="000000"/>
          <w:sz w:val="24"/>
          <w:szCs w:val="24"/>
        </w:rPr>
        <w:t>трации</w:t>
      </w:r>
      <w:r w:rsidR="007B7DDA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.</w:t>
      </w:r>
    </w:p>
    <w:p w:rsidR="00B27103" w:rsidRDefault="00B566D0" w:rsidP="00B56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566D0">
        <w:rPr>
          <w:rFonts w:ascii="Times New Roman" w:hAnsi="Times New Roman"/>
          <w:color w:val="000000"/>
          <w:sz w:val="24"/>
          <w:szCs w:val="24"/>
        </w:rPr>
        <w:t>Примечание: Служебные помещения, по мере необходимости, обеспечиваются предметами, не указанными в настоящем приложении, в децентрализованном порядке за счет средств, выделяемых на эти цели. Иные помещения, не указанные в настоящем приложении, обеспечиваются мебелью и отдельными материально-техническими средствами в соответствии с их назначением в децентрализованном порядке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и отдельных материально-технических средств в соответствии с законодательством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B566D0" w:rsidRPr="00B566D0" w:rsidRDefault="00B566D0" w:rsidP="00B566D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EB6A66" w:rsidP="00DE263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DE263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2.9.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</w:p>
    <w:p w:rsidR="00B107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x-none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  <w:lang w:val="x-none"/>
        </w:rPr>
        <w:t>Нормативы обеспечения, применяемые при расчете нормативных затрат на приобретение канцелярских принадлежностей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6"/>
        <w:gridCol w:w="3543"/>
        <w:gridCol w:w="2959"/>
        <w:gridCol w:w="2393"/>
      </w:tblGrid>
      <w:tr w:rsidR="00B107B5" w:rsidRPr="000D4B3F" w:rsidTr="00293F1A">
        <w:tc>
          <w:tcPr>
            <w:tcW w:w="353" w:type="pct"/>
            <w:vAlign w:val="center"/>
          </w:tcPr>
          <w:p w:rsidR="00B107B5" w:rsidRPr="000D4B3F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B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51" w:type="pct"/>
            <w:vAlign w:val="center"/>
          </w:tcPr>
          <w:p w:rsidR="00B107B5" w:rsidRPr="000D4B3F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B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канцелярских принадлежностей</w:t>
            </w:r>
          </w:p>
        </w:tc>
        <w:tc>
          <w:tcPr>
            <w:tcW w:w="1546" w:type="pct"/>
            <w:vAlign w:val="center"/>
          </w:tcPr>
          <w:p w:rsidR="00B107B5" w:rsidRPr="000D4B3F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B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 канцелярских принадлежностей</w:t>
            </w:r>
          </w:p>
        </w:tc>
        <w:tc>
          <w:tcPr>
            <w:tcW w:w="1250" w:type="pct"/>
            <w:vAlign w:val="center"/>
          </w:tcPr>
          <w:p w:rsidR="00B107B5" w:rsidRPr="000D4B3F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B3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приобретения единицы канцелярских принадлежностей</w:t>
            </w:r>
          </w:p>
        </w:tc>
      </w:tr>
      <w:tr w:rsidR="00B107B5" w:rsidRPr="00393DB5" w:rsidTr="00293F1A">
        <w:tc>
          <w:tcPr>
            <w:tcW w:w="5000" w:type="pct"/>
            <w:gridSpan w:val="4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 категории и группы должностей; руководитель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Бумага для факса (ролик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30 метров</w:t>
              </w:r>
            </w:smartTag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аппарат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 руб. за единицу</w:t>
            </w:r>
          </w:p>
        </w:tc>
      </w:tr>
      <w:tr w:rsidR="000F594F" w:rsidRPr="00393DB5" w:rsidTr="00622FE8">
        <w:trPr>
          <w:trHeight w:val="896"/>
        </w:trPr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Бумага листовая для офисной техники формата А 4</w:t>
            </w:r>
          </w:p>
        </w:tc>
        <w:tc>
          <w:tcPr>
            <w:tcW w:w="1546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 w:rsidR="00132FA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упаковок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350 рублей за 1 упаковку</w:t>
            </w:r>
          </w:p>
        </w:tc>
      </w:tr>
      <w:tr w:rsidR="000F594F" w:rsidRPr="00393DB5" w:rsidTr="00622FE8">
        <w:trPr>
          <w:trHeight w:val="896"/>
        </w:trPr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Бумага  цветная  формат А4</w:t>
            </w:r>
          </w:p>
        </w:tc>
        <w:tc>
          <w:tcPr>
            <w:tcW w:w="1546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132F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упаковок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руб. за 1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51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Бумага красная формат А4 (100 листов)</w:t>
            </w:r>
          </w:p>
        </w:tc>
        <w:tc>
          <w:tcPr>
            <w:tcW w:w="1546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132F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упаковок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руб. за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51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Бумага </w:t>
            </w:r>
            <w:r w:rsidR="00132FA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формат А4 (100 листов)</w:t>
            </w:r>
          </w:p>
        </w:tc>
        <w:tc>
          <w:tcPr>
            <w:tcW w:w="1546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132FA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упаковок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руб. за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записей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132FA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132FA3" w:rsidRPr="00393DB5" w:rsidTr="00622FE8">
        <w:tc>
          <w:tcPr>
            <w:tcW w:w="353" w:type="pct"/>
          </w:tcPr>
          <w:p w:rsidR="00132FA3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51" w:type="pct"/>
          </w:tcPr>
          <w:p w:rsidR="00132FA3" w:rsidRPr="00393DB5" w:rsidRDefault="00132FA3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 закладка с клеевым слоем</w:t>
            </w:r>
          </w:p>
        </w:tc>
        <w:tc>
          <w:tcPr>
            <w:tcW w:w="1546" w:type="pct"/>
          </w:tcPr>
          <w:p w:rsidR="00132FA3" w:rsidRPr="00393DB5" w:rsidRDefault="00132FA3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1 служащего</w:t>
            </w:r>
          </w:p>
        </w:tc>
        <w:tc>
          <w:tcPr>
            <w:tcW w:w="1250" w:type="pct"/>
          </w:tcPr>
          <w:p w:rsidR="00132FA3" w:rsidRPr="00393DB5" w:rsidRDefault="00132FA3" w:rsidP="00132F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132FA3" w:rsidRPr="00393DB5" w:rsidTr="00622FE8">
        <w:tc>
          <w:tcPr>
            <w:tcW w:w="353" w:type="pct"/>
          </w:tcPr>
          <w:p w:rsidR="00132FA3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51" w:type="pct"/>
          </w:tcPr>
          <w:p w:rsidR="00132FA3" w:rsidRDefault="00132FA3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Бланки «Путевой лист»</w:t>
            </w:r>
          </w:p>
        </w:tc>
        <w:tc>
          <w:tcPr>
            <w:tcW w:w="1546" w:type="pct"/>
          </w:tcPr>
          <w:p w:rsidR="00132FA3" w:rsidRPr="00393DB5" w:rsidRDefault="00132FA3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200 единиц на администрацию</w:t>
            </w:r>
          </w:p>
        </w:tc>
        <w:tc>
          <w:tcPr>
            <w:tcW w:w="1250" w:type="pct"/>
          </w:tcPr>
          <w:p w:rsidR="00132FA3" w:rsidRPr="00393DB5" w:rsidRDefault="00132FA3" w:rsidP="00ED0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ED0F06" w:rsidRPr="00393DB5" w:rsidTr="00622FE8">
        <w:tc>
          <w:tcPr>
            <w:tcW w:w="353" w:type="pct"/>
          </w:tcPr>
          <w:p w:rsidR="00ED0F06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1" w:type="pct"/>
          </w:tcPr>
          <w:p w:rsidR="00ED0F06" w:rsidRDefault="00ED0F0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заметок не проклеенный цветной</w:t>
            </w:r>
          </w:p>
        </w:tc>
        <w:tc>
          <w:tcPr>
            <w:tcW w:w="1546" w:type="pct"/>
          </w:tcPr>
          <w:p w:rsidR="00ED0F06" w:rsidRDefault="00ED0F0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1 служащего</w:t>
            </w:r>
          </w:p>
        </w:tc>
        <w:tc>
          <w:tcPr>
            <w:tcW w:w="1250" w:type="pct"/>
          </w:tcPr>
          <w:p w:rsidR="00ED0F06" w:rsidRDefault="00ED0F06" w:rsidP="00ED0F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 текста, маркер</w:t>
            </w:r>
          </w:p>
        </w:tc>
        <w:tc>
          <w:tcPr>
            <w:tcW w:w="1546" w:type="pct"/>
          </w:tcPr>
          <w:p w:rsidR="000F594F" w:rsidRPr="00393DB5" w:rsidRDefault="00ED0F0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="000F594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 ежегодно на служащего</w:t>
            </w:r>
          </w:p>
        </w:tc>
        <w:tc>
          <w:tcPr>
            <w:tcW w:w="1250" w:type="pct"/>
          </w:tcPr>
          <w:p w:rsidR="000F594F" w:rsidRPr="00393DB5" w:rsidRDefault="00ED0F0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8</w:t>
            </w:r>
            <w:r w:rsidR="000F594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Грамота «Почетная грамота»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Грамота «Благодарственное письмо»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руб. за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Дырокол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администрацию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рублей 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Ежедневник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500,00 рублей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51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Закладки самоклеящиеся (5 цветов)</w:t>
            </w:r>
          </w:p>
          <w:p w:rsidR="00D03AD0" w:rsidRPr="00393DB5" w:rsidRDefault="00D03AD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10 упаковок ежегодно 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90 руб. за упаковку</w:t>
            </w:r>
          </w:p>
        </w:tc>
      </w:tr>
      <w:tr w:rsidR="00ED0F06" w:rsidRPr="00393DB5" w:rsidTr="00293F1A">
        <w:tc>
          <w:tcPr>
            <w:tcW w:w="353" w:type="pct"/>
          </w:tcPr>
          <w:p w:rsidR="00ED0F06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851" w:type="pct"/>
          </w:tcPr>
          <w:p w:rsidR="00ED0F06" w:rsidRPr="00393DB5" w:rsidRDefault="00ED0F0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 32 мм</w:t>
            </w:r>
          </w:p>
        </w:tc>
        <w:tc>
          <w:tcPr>
            <w:tcW w:w="1546" w:type="pct"/>
          </w:tcPr>
          <w:p w:rsidR="00ED0F06" w:rsidRPr="00393DB5" w:rsidRDefault="00285BE2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50 на администрацию</w:t>
            </w:r>
          </w:p>
        </w:tc>
        <w:tc>
          <w:tcPr>
            <w:tcW w:w="1250" w:type="pct"/>
          </w:tcPr>
          <w:p w:rsidR="00ED0F06" w:rsidRPr="00393DB5" w:rsidRDefault="00285BE2" w:rsidP="00285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единицу</w:t>
            </w:r>
          </w:p>
        </w:tc>
      </w:tr>
      <w:tr w:rsidR="00285BE2" w:rsidRPr="00393DB5" w:rsidTr="00293F1A">
        <w:tc>
          <w:tcPr>
            <w:tcW w:w="353" w:type="pct"/>
          </w:tcPr>
          <w:p w:rsidR="00285BE2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51" w:type="pct"/>
          </w:tcPr>
          <w:p w:rsidR="00285BE2" w:rsidRDefault="00285BE2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 51 мм</w:t>
            </w:r>
          </w:p>
        </w:tc>
        <w:tc>
          <w:tcPr>
            <w:tcW w:w="1546" w:type="pct"/>
          </w:tcPr>
          <w:p w:rsidR="00285BE2" w:rsidRDefault="00285BE2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30 на администрацию</w:t>
            </w:r>
          </w:p>
        </w:tc>
        <w:tc>
          <w:tcPr>
            <w:tcW w:w="1250" w:type="pct"/>
          </w:tcPr>
          <w:p w:rsidR="00285BE2" w:rsidRPr="00393DB5" w:rsidRDefault="00285BE2" w:rsidP="00285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Карандаш простой (с ластиком/без ластика)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единиц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0F594F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5</w:t>
            </w:r>
            <w:r w:rsidR="000F594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Календарь перекидной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единицу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100,00 рублей за 1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51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Канцелярский набор</w:t>
            </w:r>
          </w:p>
        </w:tc>
        <w:tc>
          <w:tcPr>
            <w:tcW w:w="1546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 ежегодно на служащего</w:t>
            </w:r>
          </w:p>
        </w:tc>
        <w:tc>
          <w:tcPr>
            <w:tcW w:w="1250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Корректирующая жидкость (штрих)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51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Корректирующая лента</w:t>
            </w:r>
          </w:p>
        </w:tc>
        <w:tc>
          <w:tcPr>
            <w:tcW w:w="1546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служащего</w:t>
            </w:r>
          </w:p>
        </w:tc>
        <w:tc>
          <w:tcPr>
            <w:tcW w:w="1250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Краска штемпельная 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 флакона ежегодно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80 руб. за 1 флакон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Клей - карандаш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43,00 рублей за 1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51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Клей ПВА</w:t>
            </w:r>
          </w:p>
        </w:tc>
        <w:tc>
          <w:tcPr>
            <w:tcW w:w="1546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служащего</w:t>
            </w:r>
          </w:p>
        </w:tc>
        <w:tc>
          <w:tcPr>
            <w:tcW w:w="1250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Кнопки (в упаковке 100 шт.)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упаковки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30,00 рублей за 1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Кнопки - гвоздики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упаковки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30,00 рублей за 1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500,00 рублей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Книга регистрации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500,00 рублей за 1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51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Конверты без марок</w:t>
            </w:r>
          </w:p>
        </w:tc>
        <w:tc>
          <w:tcPr>
            <w:tcW w:w="1546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шт на администрацию</w:t>
            </w:r>
          </w:p>
        </w:tc>
        <w:tc>
          <w:tcPr>
            <w:tcW w:w="1250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51" w:type="pct"/>
          </w:tcPr>
          <w:p w:rsidR="00285BE2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Корзина для бумаг</w:t>
            </w:r>
          </w:p>
        </w:tc>
        <w:tc>
          <w:tcPr>
            <w:tcW w:w="1546" w:type="pct"/>
          </w:tcPr>
          <w:p w:rsidR="00285BE2" w:rsidRPr="00393DB5" w:rsidRDefault="00285BE2" w:rsidP="00285B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51" w:type="pct"/>
          </w:tcPr>
          <w:p w:rsidR="00285BE2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1546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Ластик</w:t>
            </w:r>
            <w:r w:rsidR="00285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виниловый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Линейка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руб.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Лоток</w:t>
            </w:r>
            <w:r w:rsidR="00285B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бумаги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кабинет</w:t>
            </w:r>
          </w:p>
        </w:tc>
        <w:tc>
          <w:tcPr>
            <w:tcW w:w="1250" w:type="pct"/>
          </w:tcPr>
          <w:p w:rsidR="000F594F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</w:t>
            </w:r>
            <w:r w:rsidR="000F594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285BE2" w:rsidRPr="00393DB5" w:rsidTr="00622FE8">
        <w:tc>
          <w:tcPr>
            <w:tcW w:w="353" w:type="pct"/>
          </w:tcPr>
          <w:p w:rsidR="00285BE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51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Маркер (текстовыделитель)</w:t>
            </w:r>
          </w:p>
        </w:tc>
        <w:tc>
          <w:tcPr>
            <w:tcW w:w="1546" w:type="pct"/>
          </w:tcPr>
          <w:p w:rsidR="00285BE2" w:rsidRPr="00393DB5" w:rsidRDefault="00285BE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285BE2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Ножницы канцелярскикие</w:t>
            </w:r>
          </w:p>
        </w:tc>
        <w:tc>
          <w:tcPr>
            <w:tcW w:w="1546" w:type="pct"/>
          </w:tcPr>
          <w:p w:rsidR="000F594F" w:rsidRPr="00393DB5" w:rsidRDefault="00DB45A4" w:rsidP="00DB4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 w:rsidR="000F594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 руб. за единицу</w:t>
            </w:r>
          </w:p>
        </w:tc>
      </w:tr>
      <w:tr w:rsidR="00DB45A4" w:rsidRPr="00393DB5" w:rsidTr="00622FE8">
        <w:tc>
          <w:tcPr>
            <w:tcW w:w="353" w:type="pct"/>
          </w:tcPr>
          <w:p w:rsidR="00DB45A4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51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Накопитель архивный</w:t>
            </w:r>
          </w:p>
        </w:tc>
        <w:tc>
          <w:tcPr>
            <w:tcW w:w="1546" w:type="pct"/>
          </w:tcPr>
          <w:p w:rsidR="00DB45A4" w:rsidRDefault="00DB45A4" w:rsidP="00DB45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30 шт на администрацию</w:t>
            </w:r>
          </w:p>
        </w:tc>
        <w:tc>
          <w:tcPr>
            <w:tcW w:w="1250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единицу</w:t>
            </w:r>
          </w:p>
        </w:tc>
      </w:tr>
      <w:tr w:rsidR="000F594F" w:rsidRPr="00393DB5" w:rsidTr="00622FE8">
        <w:trPr>
          <w:trHeight w:val="896"/>
        </w:trPr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Нить прошивная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структурное подразделение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Нож канцелярский офисный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2 единиц ежегодно 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50,00 рублей за 1 единицу</w:t>
            </w:r>
          </w:p>
        </w:tc>
      </w:tr>
      <w:tr w:rsidR="00DB45A4" w:rsidRPr="00393DB5" w:rsidTr="00622FE8">
        <w:tc>
          <w:tcPr>
            <w:tcW w:w="353" w:type="pct"/>
          </w:tcPr>
          <w:p w:rsidR="00DB45A4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51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</w:p>
        </w:tc>
        <w:tc>
          <w:tcPr>
            <w:tcW w:w="1546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 ежегодно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администрацию</w:t>
            </w:r>
          </w:p>
        </w:tc>
        <w:tc>
          <w:tcPr>
            <w:tcW w:w="1250" w:type="pct"/>
          </w:tcPr>
          <w:p w:rsidR="00DB45A4" w:rsidRPr="00393DB5" w:rsidRDefault="00B51ADC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10</w:t>
            </w:r>
            <w:r w:rsidR="00DB45A4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0,00 рублей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Дело картонная 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единиц ежегодно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руб.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Папка конверт с кнопкой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 ежегодно на 1 служащего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руб.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Папка Дело картонная с завязками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единиц ежегодно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руб.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Папка скоросшиватель картонный формат А4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единиц ежегодно</w:t>
            </w:r>
          </w:p>
        </w:tc>
        <w:tc>
          <w:tcPr>
            <w:tcW w:w="1250" w:type="pct"/>
          </w:tcPr>
          <w:p w:rsidR="00B107B5" w:rsidRPr="00393DB5" w:rsidRDefault="00A21C7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Папка скоросшиватель пластиковый формат А4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 единиц ежегодно</w:t>
            </w:r>
          </w:p>
        </w:tc>
        <w:tc>
          <w:tcPr>
            <w:tcW w:w="1250" w:type="pct"/>
          </w:tcPr>
          <w:p w:rsidR="00B107B5" w:rsidRPr="00393DB5" w:rsidRDefault="00FB04F2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="00B107B5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Папка - уголок пластиковый формат А4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единиц ежегодно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руб.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файлами в ассортименте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250 руб. за единицу</w:t>
            </w:r>
          </w:p>
        </w:tc>
      </w:tr>
      <w:tr w:rsidR="00DB45A4" w:rsidRPr="00393DB5" w:rsidTr="00622FE8">
        <w:tc>
          <w:tcPr>
            <w:tcW w:w="353" w:type="pct"/>
          </w:tcPr>
          <w:p w:rsidR="00DB45A4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51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с пружинным скоросшивателем</w:t>
            </w:r>
          </w:p>
        </w:tc>
        <w:tc>
          <w:tcPr>
            <w:tcW w:w="1546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единиц ежегодно на администрацию</w:t>
            </w:r>
          </w:p>
        </w:tc>
        <w:tc>
          <w:tcPr>
            <w:tcW w:w="1250" w:type="pct"/>
          </w:tcPr>
          <w:p w:rsidR="00DB45A4" w:rsidRPr="00393DB5" w:rsidRDefault="00DB45A4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250 руб. за единицу</w:t>
            </w:r>
          </w:p>
        </w:tc>
      </w:tr>
      <w:tr w:rsidR="00A21C75" w:rsidRPr="00393DB5" w:rsidTr="00622FE8">
        <w:tc>
          <w:tcPr>
            <w:tcW w:w="353" w:type="pct"/>
          </w:tcPr>
          <w:p w:rsidR="00A21C75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51" w:type="pct"/>
          </w:tcPr>
          <w:p w:rsidR="00A21C75" w:rsidRDefault="00A21C75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регистратор </w:t>
            </w:r>
          </w:p>
        </w:tc>
        <w:tc>
          <w:tcPr>
            <w:tcW w:w="1546" w:type="pct"/>
          </w:tcPr>
          <w:p w:rsidR="00A21C75" w:rsidRPr="00393DB5" w:rsidRDefault="00A21C75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единиц ежегодно на администрацию</w:t>
            </w:r>
          </w:p>
        </w:tc>
        <w:tc>
          <w:tcPr>
            <w:tcW w:w="1250" w:type="pct"/>
          </w:tcPr>
          <w:p w:rsidR="00A21C75" w:rsidRPr="00393DB5" w:rsidRDefault="00A21C75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50 руб. за единицу</w:t>
            </w:r>
          </w:p>
        </w:tc>
      </w:tr>
      <w:tr w:rsidR="00FB04F2" w:rsidRPr="00393DB5" w:rsidTr="00622FE8">
        <w:tc>
          <w:tcPr>
            <w:tcW w:w="353" w:type="pct"/>
          </w:tcPr>
          <w:p w:rsidR="00FB04F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51" w:type="pct"/>
          </w:tcPr>
          <w:p w:rsidR="00FB04F2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картонная без скоросшивателя</w:t>
            </w:r>
          </w:p>
        </w:tc>
        <w:tc>
          <w:tcPr>
            <w:tcW w:w="1546" w:type="pct"/>
          </w:tcPr>
          <w:p w:rsidR="00FB04F2" w:rsidRPr="00393DB5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единиц ежегодно</w:t>
            </w:r>
          </w:p>
        </w:tc>
        <w:tc>
          <w:tcPr>
            <w:tcW w:w="1250" w:type="pct"/>
          </w:tcPr>
          <w:p w:rsidR="00FB04F2" w:rsidRPr="00393DB5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руб.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Пленка ПВХ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Пружины </w:t>
            </w:r>
          </w:p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штук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руб. за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единиц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автоматическая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45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Ручка гелиевая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70,00 рублей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Самоклеящийся блок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90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Салфетки для оргтехники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 единиц ежегодно на 1 кабинет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Степлер № 10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75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Степлер № 24/6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Скобы для степлера 10мм 24мм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упаковок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руб. за 1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степлера </w:t>
            </w:r>
            <w:smartTag w:uri="urn:schemas-microsoft-com:office:smarttags" w:element="metricconverter">
              <w:smartTagPr>
                <w:attr w:name="ProductID" w:val="24 мм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24 мм</w:t>
              </w:r>
            </w:smartTag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упаковок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25 руб. за 1 упаковку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Скотч ширина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19 мм</w:t>
              </w:r>
            </w:smartTag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руб.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Скотч ширина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48 мм</w:t>
              </w:r>
            </w:smartTag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75 руб.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Сменная штемпельная подушка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 единицы ежегодно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150,00 рублей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Стержень к ручке шариковой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1 служащего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3,00 рублей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Стержень к ручке шариковой автоматической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10,00 рублей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Стержень гелевый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45,00 рублей за 1 единицу</w:t>
            </w:r>
          </w:p>
        </w:tc>
      </w:tr>
      <w:tr w:rsidR="00FB04F2" w:rsidRPr="00393DB5" w:rsidTr="00622FE8">
        <w:tc>
          <w:tcPr>
            <w:tcW w:w="353" w:type="pct"/>
          </w:tcPr>
          <w:p w:rsidR="00FB04F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51" w:type="pct"/>
          </w:tcPr>
          <w:p w:rsidR="00FB04F2" w:rsidRPr="00393DB5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Скрепки канцелярские 28 мм, 10 шт в пачке</w:t>
            </w:r>
          </w:p>
        </w:tc>
        <w:tc>
          <w:tcPr>
            <w:tcW w:w="1546" w:type="pct"/>
          </w:tcPr>
          <w:p w:rsidR="00FB04F2" w:rsidRPr="00393DB5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единицы ежегодно на служащего</w:t>
            </w:r>
          </w:p>
        </w:tc>
        <w:tc>
          <w:tcPr>
            <w:tcW w:w="1250" w:type="pct"/>
          </w:tcPr>
          <w:p w:rsidR="00FB04F2" w:rsidRPr="00393DB5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45,00 рублей за 1 единицу</w:t>
            </w:r>
          </w:p>
        </w:tc>
      </w:tr>
      <w:tr w:rsidR="00FB04F2" w:rsidRPr="00393DB5" w:rsidTr="00622FE8">
        <w:tc>
          <w:tcPr>
            <w:tcW w:w="353" w:type="pct"/>
          </w:tcPr>
          <w:p w:rsidR="00FB04F2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51" w:type="pct"/>
          </w:tcPr>
          <w:p w:rsidR="00FB04F2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Скрепки канцелярские 50 мм, 100 шт в пачке</w:t>
            </w:r>
          </w:p>
        </w:tc>
        <w:tc>
          <w:tcPr>
            <w:tcW w:w="1546" w:type="pct"/>
          </w:tcPr>
          <w:p w:rsidR="00FB04F2" w:rsidRPr="00393DB5" w:rsidRDefault="00FB04F2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единицы ежегодно на служащего</w:t>
            </w:r>
          </w:p>
        </w:tc>
        <w:tc>
          <w:tcPr>
            <w:tcW w:w="1250" w:type="pct"/>
          </w:tcPr>
          <w:p w:rsidR="00FB04F2" w:rsidRPr="00393DB5" w:rsidRDefault="00FB04F2" w:rsidP="00FB04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,00 рублей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Тетрадь общая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 единиц ежегодно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50,00 рублей за 1 единицу</w:t>
            </w:r>
          </w:p>
        </w:tc>
      </w:tr>
      <w:tr w:rsidR="00B107B5" w:rsidRPr="00393DB5" w:rsidTr="00293F1A">
        <w:tc>
          <w:tcPr>
            <w:tcW w:w="353" w:type="pct"/>
          </w:tcPr>
          <w:p w:rsidR="00B107B5" w:rsidRPr="00393DB5" w:rsidRDefault="00F411AD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5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Тетрадь простая</w:t>
            </w:r>
          </w:p>
        </w:tc>
        <w:tc>
          <w:tcPr>
            <w:tcW w:w="154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 на 1 служащего</w:t>
            </w:r>
          </w:p>
        </w:tc>
        <w:tc>
          <w:tcPr>
            <w:tcW w:w="1250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20,00 рублей за 1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Точилка для карандашей механическая</w:t>
            </w:r>
          </w:p>
        </w:tc>
        <w:tc>
          <w:tcPr>
            <w:tcW w:w="1546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руб. за единицу</w:t>
            </w:r>
          </w:p>
        </w:tc>
      </w:tr>
      <w:tr w:rsidR="000F594F" w:rsidRPr="00393DB5" w:rsidTr="00622FE8">
        <w:tc>
          <w:tcPr>
            <w:tcW w:w="353" w:type="pct"/>
          </w:tcPr>
          <w:p w:rsidR="000F594F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51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Файлы</w:t>
            </w:r>
          </w:p>
        </w:tc>
        <w:tc>
          <w:tcPr>
            <w:tcW w:w="1546" w:type="pct"/>
          </w:tcPr>
          <w:p w:rsidR="000F594F" w:rsidRPr="00393DB5" w:rsidRDefault="00545D1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</w:t>
            </w:r>
            <w:r w:rsidR="000F594F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упаковок по 100 штук ежегодно на администрацию</w:t>
            </w:r>
          </w:p>
        </w:tc>
        <w:tc>
          <w:tcPr>
            <w:tcW w:w="1250" w:type="pct"/>
          </w:tcPr>
          <w:p w:rsidR="000F594F" w:rsidRPr="00393DB5" w:rsidRDefault="000F594F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 руб. за 1 упаковку</w:t>
            </w:r>
          </w:p>
        </w:tc>
      </w:tr>
      <w:tr w:rsidR="00545D18" w:rsidRPr="00393DB5" w:rsidTr="00622FE8">
        <w:tc>
          <w:tcPr>
            <w:tcW w:w="353" w:type="pct"/>
          </w:tcPr>
          <w:p w:rsidR="00545D18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51" w:type="pct"/>
          </w:tcPr>
          <w:p w:rsidR="00545D18" w:rsidRPr="00393DB5" w:rsidRDefault="00545D1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Фломастеры</w:t>
            </w:r>
          </w:p>
        </w:tc>
        <w:tc>
          <w:tcPr>
            <w:tcW w:w="1546" w:type="pct"/>
          </w:tcPr>
          <w:p w:rsidR="00545D18" w:rsidRPr="00393DB5" w:rsidRDefault="00545D1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ежегодно на 1 служащего</w:t>
            </w:r>
          </w:p>
        </w:tc>
        <w:tc>
          <w:tcPr>
            <w:tcW w:w="1250" w:type="pct"/>
          </w:tcPr>
          <w:p w:rsidR="00545D18" w:rsidRPr="00393DB5" w:rsidRDefault="00545D1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545D18" w:rsidRPr="00393DB5" w:rsidTr="00622FE8">
        <w:tc>
          <w:tcPr>
            <w:tcW w:w="353" w:type="pct"/>
          </w:tcPr>
          <w:p w:rsidR="00545D18" w:rsidRPr="00393DB5" w:rsidRDefault="00F411AD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51" w:type="pct"/>
          </w:tcPr>
          <w:p w:rsidR="00545D18" w:rsidRDefault="00545D1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Штамп</w:t>
            </w:r>
          </w:p>
        </w:tc>
        <w:tc>
          <w:tcPr>
            <w:tcW w:w="1546" w:type="pct"/>
          </w:tcPr>
          <w:p w:rsidR="00545D18" w:rsidRPr="00393DB5" w:rsidRDefault="00545D18" w:rsidP="00545D1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на 1 служащего</w:t>
            </w:r>
          </w:p>
        </w:tc>
        <w:tc>
          <w:tcPr>
            <w:tcW w:w="1250" w:type="pct"/>
          </w:tcPr>
          <w:p w:rsidR="00545D18" w:rsidRPr="00393DB5" w:rsidRDefault="00545D1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7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канцелярских принадлежностей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863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F7863">
        <w:rPr>
          <w:rFonts w:ascii="Times New Roman" w:hAnsi="Times New Roman"/>
          <w:color w:val="000000"/>
          <w:sz w:val="24"/>
          <w:szCs w:val="24"/>
        </w:rPr>
        <w:t>трации</w:t>
      </w:r>
      <w:r w:rsidR="000F7863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</w:t>
      </w:r>
      <w:r w:rsidR="000F7863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F7863">
        <w:rPr>
          <w:rFonts w:ascii="Times New Roman" w:hAnsi="Times New Roman"/>
          <w:color w:val="000000"/>
          <w:sz w:val="24"/>
          <w:szCs w:val="24"/>
        </w:rPr>
        <w:t>трации</w:t>
      </w:r>
      <w:r w:rsidR="000F7863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Нормативы обеспечения, применяемые при расчете нормативных затрат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6"/>
        <w:gridCol w:w="4219"/>
        <w:gridCol w:w="2263"/>
        <w:gridCol w:w="2513"/>
      </w:tblGrid>
      <w:tr w:rsidR="00B107B5" w:rsidRPr="000F7863" w:rsidTr="00293F1A">
        <w:tc>
          <w:tcPr>
            <w:tcW w:w="301" w:type="pct"/>
            <w:vAlign w:val="center"/>
          </w:tcPr>
          <w:p w:rsidR="00B107B5" w:rsidRPr="000F7863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7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04" w:type="pct"/>
            <w:vAlign w:val="center"/>
          </w:tcPr>
          <w:p w:rsidR="00B107B5" w:rsidRPr="000F7863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7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Наименование  товаров и принадлежностей</w:t>
            </w:r>
          </w:p>
        </w:tc>
        <w:tc>
          <w:tcPr>
            <w:tcW w:w="1182" w:type="pct"/>
            <w:vAlign w:val="center"/>
          </w:tcPr>
          <w:p w:rsidR="00B107B5" w:rsidRPr="000F7863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7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313" w:type="pct"/>
            <w:vAlign w:val="center"/>
          </w:tcPr>
          <w:p w:rsidR="00B107B5" w:rsidRPr="000F7863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F786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приобретения единицы  товара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Аптечка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1500,00 рублей за 1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Бланочная продукция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56 руб. за единицу</w:t>
            </w:r>
          </w:p>
        </w:tc>
      </w:tr>
      <w:tr w:rsidR="00622FE8" w:rsidRPr="00393DB5" w:rsidTr="00293F1A">
        <w:tc>
          <w:tcPr>
            <w:tcW w:w="301" w:type="pct"/>
          </w:tcPr>
          <w:p w:rsidR="00622FE8" w:rsidRPr="00393DB5" w:rsidRDefault="00622FE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622FE8" w:rsidRPr="00393DB5" w:rsidRDefault="00622FE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Белизна, 1 л</w:t>
            </w:r>
          </w:p>
        </w:tc>
        <w:tc>
          <w:tcPr>
            <w:tcW w:w="1182" w:type="pct"/>
          </w:tcPr>
          <w:p w:rsidR="00622FE8" w:rsidRPr="00393DB5" w:rsidRDefault="00622FE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622FE8" w:rsidRPr="00393DB5" w:rsidRDefault="00622FE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622FE8" w:rsidRPr="00393DB5" w:rsidTr="00293F1A">
        <w:tc>
          <w:tcPr>
            <w:tcW w:w="301" w:type="pct"/>
          </w:tcPr>
          <w:p w:rsidR="00622FE8" w:rsidRPr="00393DB5" w:rsidRDefault="00622FE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622FE8" w:rsidRDefault="00622FE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 туалетная</w:t>
            </w:r>
          </w:p>
        </w:tc>
        <w:tc>
          <w:tcPr>
            <w:tcW w:w="1182" w:type="pct"/>
          </w:tcPr>
          <w:p w:rsidR="00622FE8" w:rsidRPr="00393DB5" w:rsidRDefault="00622FE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4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единиц ежегодно</w:t>
            </w:r>
          </w:p>
        </w:tc>
        <w:tc>
          <w:tcPr>
            <w:tcW w:w="1313" w:type="pct"/>
          </w:tcPr>
          <w:p w:rsidR="00622FE8" w:rsidRPr="00393DB5" w:rsidRDefault="00622FE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622FE8" w:rsidRPr="00393DB5" w:rsidTr="00293F1A">
        <w:tc>
          <w:tcPr>
            <w:tcW w:w="301" w:type="pct"/>
          </w:tcPr>
          <w:p w:rsidR="00622FE8" w:rsidRPr="00393DB5" w:rsidRDefault="00622FE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622FE8" w:rsidRDefault="00622FE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Бумажные салфетки</w:t>
            </w:r>
          </w:p>
        </w:tc>
        <w:tc>
          <w:tcPr>
            <w:tcW w:w="1182" w:type="pct"/>
          </w:tcPr>
          <w:p w:rsidR="00622FE8" w:rsidRPr="00393DB5" w:rsidRDefault="00622FE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единиц ежегодно</w:t>
            </w:r>
          </w:p>
        </w:tc>
        <w:tc>
          <w:tcPr>
            <w:tcW w:w="1313" w:type="pct"/>
          </w:tcPr>
          <w:p w:rsidR="00622FE8" w:rsidRPr="00393DB5" w:rsidRDefault="00622FE8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Ведро 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Веник 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Венки ритуальные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1500 руб. за единицу</w:t>
            </w:r>
          </w:p>
        </w:tc>
      </w:tr>
      <w:tr w:rsidR="00614B56" w:rsidRPr="00393DB5" w:rsidTr="00622FE8">
        <w:tc>
          <w:tcPr>
            <w:tcW w:w="301" w:type="pct"/>
          </w:tcPr>
          <w:p w:rsidR="00614B56" w:rsidRPr="00393DB5" w:rsidRDefault="00614B5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614B56" w:rsidRDefault="00614B56" w:rsidP="00622FE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Губки бытовые для мытья посуды</w:t>
            </w:r>
          </w:p>
        </w:tc>
        <w:tc>
          <w:tcPr>
            <w:tcW w:w="1182" w:type="pct"/>
          </w:tcPr>
          <w:p w:rsidR="00614B56" w:rsidRPr="00393DB5" w:rsidRDefault="00614B56" w:rsidP="00614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единиц ежегодно</w:t>
            </w:r>
          </w:p>
        </w:tc>
        <w:tc>
          <w:tcPr>
            <w:tcW w:w="1313" w:type="pct"/>
          </w:tcPr>
          <w:p w:rsidR="00614B56" w:rsidRPr="00393DB5" w:rsidRDefault="00614B56" w:rsidP="00614B5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7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Замок накладной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Скотч малярный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Изолента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Лак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1 единицу</w:t>
            </w:r>
          </w:p>
        </w:tc>
      </w:tr>
      <w:tr w:rsidR="00614B56" w:rsidRPr="00393DB5" w:rsidTr="00293F1A">
        <w:tc>
          <w:tcPr>
            <w:tcW w:w="301" w:type="pct"/>
          </w:tcPr>
          <w:p w:rsidR="00614B56" w:rsidRPr="00393DB5" w:rsidRDefault="00614B5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614B56" w:rsidRPr="00393DB5" w:rsidRDefault="00614B5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Лента сигнальная оградительная, 250 м</w:t>
            </w:r>
          </w:p>
        </w:tc>
        <w:tc>
          <w:tcPr>
            <w:tcW w:w="1182" w:type="pct"/>
          </w:tcPr>
          <w:p w:rsidR="00614B56" w:rsidRPr="00393DB5" w:rsidRDefault="00614B5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614B56" w:rsidRPr="00393DB5" w:rsidRDefault="00614B5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350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Эмаль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1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Кисть малярная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100,00 рублей за 1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Уайт-спирит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20 единицы ежегодно 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 рублей за 1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Известь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100,00 рублей за 1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Светодиодная лампа 11 Вт</w:t>
            </w:r>
          </w:p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Е 27, Е 14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Энергосберегающая лампа 21 Вт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15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Вилка электрическая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80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Розетка электрическая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120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Выключатель электрическая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 провод (метр) 2 х 1,5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Электрический провод (метр) 2 х 2,5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Саморезы в ассортименте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1000 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Хомуты в ассортименте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 единиц ежегодно</w:t>
            </w:r>
          </w:p>
          <w:p w:rsidR="00D03AD0" w:rsidRPr="00393DB5" w:rsidRDefault="00D03AD0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Гвозди в ассортименте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80 руб. за единицу</w:t>
            </w:r>
          </w:p>
        </w:tc>
      </w:tr>
      <w:tr w:rsidR="00B107B5" w:rsidRPr="00393DB5" w:rsidTr="00293F1A">
        <w:trPr>
          <w:trHeight w:val="641"/>
        </w:trPr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Кран полуоборотный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  единиц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Фум-лента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 единиц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Герметик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 единиц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Степлер мебельный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 единиц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Скобы для степлера мебельного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 единиц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Гвозди жидкие 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на год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230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Лопата снеговая                         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Лопата штыковая                         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Лопата совковая                         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Скребок снеговой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850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Грабли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Тяпка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Метла круглая большая</w:t>
            </w:r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 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50 литров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50 литров</w:t>
              </w:r>
            </w:smartTag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 штук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90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Мешки для мусора </w:t>
            </w:r>
            <w:smartTag w:uri="urn:schemas-microsoft-com:office:smarttags" w:element="metricconverter">
              <w:smartTagPr>
                <w:attr w:name="ProductID" w:val="30 литров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30 литров</w:t>
              </w:r>
            </w:smartTag>
          </w:p>
        </w:tc>
        <w:tc>
          <w:tcPr>
            <w:tcW w:w="1182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штук ежегодно</w:t>
            </w:r>
          </w:p>
          <w:p w:rsidR="006A387B" w:rsidRPr="00393DB5" w:rsidRDefault="006A387B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90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Моющее средство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Моющее средство для стекол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170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Мыло туалетное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Перчатки хозяйственные                            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 пар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45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Перчатки резиновые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 пар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Полотно нетканое (метр)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20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Салфетки для влажной уборки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5 единиц ежегодно 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40,00 рублей за 1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Тряпка для мытья полов                             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0,5 метра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0,5 метра</w:t>
              </w:r>
            </w:smartTag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1 кв. м</w:t>
              </w:r>
            </w:smartTag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год 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160,00 рублей за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1 метр</w:t>
              </w:r>
            </w:smartTag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Чистящее средство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160 руб. за единицу</w:t>
            </w:r>
          </w:p>
        </w:tc>
      </w:tr>
      <w:tr w:rsidR="00B107B5" w:rsidRPr="00393DB5" w:rsidTr="00293F1A">
        <w:trPr>
          <w:trHeight w:val="589"/>
        </w:trPr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Порошок сухой чистящий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 единиц ежегодно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Пиломатериал м.куб.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7000 рублей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1182" w:type="pct"/>
            <w:vAlign w:val="center"/>
          </w:tcPr>
          <w:p w:rsidR="00B107B5" w:rsidRPr="00393DB5" w:rsidRDefault="00614B5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Не более </w:t>
            </w:r>
            <w:r w:rsidR="00614B56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руб. за единицу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Дверная табличка</w:t>
            </w:r>
          </w:p>
        </w:tc>
        <w:tc>
          <w:tcPr>
            <w:tcW w:w="118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 более 5 единиц ежегодно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 руб. за единицу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Адресная табличка</w:t>
            </w:r>
          </w:p>
        </w:tc>
        <w:tc>
          <w:tcPr>
            <w:tcW w:w="118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 более 5 единиц ежегодно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0 руб. за единицу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Вывеска</w:t>
            </w:r>
          </w:p>
        </w:tc>
        <w:tc>
          <w:tcPr>
            <w:tcW w:w="118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 более 5 единиц ежегодно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руб. за единицу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Вывеска на избирательный участок</w:t>
            </w:r>
          </w:p>
        </w:tc>
        <w:tc>
          <w:tcPr>
            <w:tcW w:w="118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 более 5 единиц ежегодно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руб. за единицу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Баннер</w:t>
            </w:r>
          </w:p>
        </w:tc>
        <w:tc>
          <w:tcPr>
            <w:tcW w:w="118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Не более 5 единиц ежегодно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Не более 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 xml:space="preserve"> руб. за единицу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Батарейки 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2 единиц ежегодно на 1 кабинет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Батарейка аккумулятор</w:t>
            </w:r>
          </w:p>
        </w:tc>
        <w:tc>
          <w:tcPr>
            <w:tcW w:w="118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1 единицы ежегодно </w:t>
            </w:r>
          </w:p>
        </w:tc>
        <w:tc>
          <w:tcPr>
            <w:tcW w:w="131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500 руб. за единицу</w:t>
            </w:r>
          </w:p>
        </w:tc>
      </w:tr>
      <w:tr w:rsidR="00B107B5" w:rsidRPr="00393DB5" w:rsidTr="00293F1A">
        <w:tc>
          <w:tcPr>
            <w:tcW w:w="301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Микрофон Стерео конденсаторный</w:t>
            </w:r>
          </w:p>
        </w:tc>
        <w:tc>
          <w:tcPr>
            <w:tcW w:w="118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в год</w:t>
            </w:r>
          </w:p>
        </w:tc>
        <w:tc>
          <w:tcPr>
            <w:tcW w:w="131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 тысяч за 1 единицу</w:t>
            </w:r>
          </w:p>
        </w:tc>
      </w:tr>
      <w:tr w:rsidR="00614B56" w:rsidRPr="00393DB5" w:rsidTr="00293F1A">
        <w:tc>
          <w:tcPr>
            <w:tcW w:w="301" w:type="pct"/>
          </w:tcPr>
          <w:p w:rsidR="00614B56" w:rsidRPr="00393DB5" w:rsidRDefault="00614B5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614B56" w:rsidRPr="00393DB5" w:rsidRDefault="00614B56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Чайник электрический</w:t>
            </w:r>
          </w:p>
        </w:tc>
        <w:tc>
          <w:tcPr>
            <w:tcW w:w="1182" w:type="pct"/>
            <w:vAlign w:val="center"/>
          </w:tcPr>
          <w:p w:rsidR="00614B56" w:rsidRDefault="00614B5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</w:t>
            </w:r>
          </w:p>
          <w:p w:rsidR="0017706F" w:rsidRPr="00393DB5" w:rsidRDefault="0017706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13" w:type="pct"/>
            <w:vAlign w:val="center"/>
          </w:tcPr>
          <w:p w:rsidR="00614B56" w:rsidRPr="00393DB5" w:rsidRDefault="00614B56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2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за 1 единицу</w:t>
            </w:r>
          </w:p>
        </w:tc>
      </w:tr>
      <w:tr w:rsidR="005F7C28" w:rsidRPr="00393DB5" w:rsidTr="00293F1A">
        <w:tc>
          <w:tcPr>
            <w:tcW w:w="301" w:type="pct"/>
          </w:tcPr>
          <w:p w:rsidR="005F7C28" w:rsidRPr="00393DB5" w:rsidRDefault="005F7C2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04" w:type="pct"/>
            <w:vAlign w:val="center"/>
          </w:tcPr>
          <w:p w:rsidR="005F7C28" w:rsidRDefault="005F7C28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Жалюзи</w:t>
            </w:r>
          </w:p>
        </w:tc>
        <w:tc>
          <w:tcPr>
            <w:tcW w:w="1182" w:type="pct"/>
            <w:vAlign w:val="center"/>
          </w:tcPr>
          <w:p w:rsidR="005F7C28" w:rsidRDefault="00AD422B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</w:t>
            </w:r>
          </w:p>
        </w:tc>
        <w:tc>
          <w:tcPr>
            <w:tcW w:w="1313" w:type="pct"/>
            <w:vAlign w:val="center"/>
          </w:tcPr>
          <w:p w:rsidR="005F7C28" w:rsidRDefault="00AD422B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7 тысяч за 1 единицу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</w:t>
      </w:r>
      <w:r w:rsidRPr="00393DB5">
        <w:rPr>
          <w:rFonts w:ascii="Times New Roman" w:hAnsi="Times New Roman"/>
          <w:bCs/>
          <w:color w:val="000000"/>
          <w:sz w:val="24"/>
          <w:szCs w:val="24"/>
          <w:lang w:val="x-none"/>
        </w:rPr>
        <w:t>на приобретение хозяйственных товаров и принадлежностей</w:t>
      </w:r>
      <w:r w:rsidRPr="00393DB5">
        <w:rPr>
          <w:rFonts w:ascii="Times New Roman" w:hAnsi="Times New Roman"/>
          <w:b/>
          <w:bCs/>
          <w:color w:val="000000"/>
          <w:sz w:val="24"/>
          <w:szCs w:val="24"/>
          <w:lang w:val="x-none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CB6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5E1CB6">
        <w:rPr>
          <w:rFonts w:ascii="Times New Roman" w:hAnsi="Times New Roman"/>
          <w:color w:val="000000"/>
          <w:sz w:val="24"/>
          <w:szCs w:val="24"/>
        </w:rPr>
        <w:t>трации</w:t>
      </w:r>
      <w:r w:rsidR="005E1CB6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</w:t>
      </w:r>
      <w:r w:rsidRPr="00393DB5">
        <w:rPr>
          <w:rFonts w:ascii="Times New Roman" w:hAnsi="Times New Roman"/>
          <w:bCs/>
          <w:color w:val="000000"/>
          <w:sz w:val="24"/>
          <w:szCs w:val="24"/>
          <w:lang w:val="x-none"/>
        </w:rPr>
        <w:t>хозяйственных товаров и принадлежностей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осуществляется в пределах доведенных лимитов бюджетных обязательств на обеспечение функций </w:t>
      </w:r>
      <w:r w:rsidR="000C31C6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C31C6">
        <w:rPr>
          <w:rFonts w:ascii="Times New Roman" w:hAnsi="Times New Roman"/>
          <w:color w:val="000000"/>
          <w:sz w:val="24"/>
          <w:szCs w:val="24"/>
        </w:rPr>
        <w:t>трации</w:t>
      </w:r>
      <w:r w:rsidR="000C31C6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lastRenderedPageBreak/>
        <w:t>Нормативы обеспечения, применяемые при расчете нормативных затрат на приобретение горюче-смазочных материалов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4084"/>
        <w:gridCol w:w="2268"/>
        <w:gridCol w:w="2410"/>
      </w:tblGrid>
      <w:tr w:rsidR="00B107B5" w:rsidRPr="00393DB5" w:rsidTr="00293F1A">
        <w:tc>
          <w:tcPr>
            <w:tcW w:w="56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393D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горюче-смазочных материалов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Цена приобретения единицы </w:t>
            </w:r>
            <w:r w:rsidRPr="00393D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горюче-смазочных материалов</w:t>
            </w:r>
          </w:p>
        </w:tc>
      </w:tr>
      <w:tr w:rsidR="00B107B5" w:rsidRPr="00393DB5" w:rsidTr="00293F1A">
        <w:tc>
          <w:tcPr>
            <w:tcW w:w="560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Бензин марки-92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норм, установленных в соответствии с методическими рекомендациями «Нормы расхода топлив и смазочных материалов на автомобильном транспорте», предусмотренным  приложением к распоряжению Министерства транспорта Российской Федерации от 14 марта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393DB5">
                <w:rPr>
                  <w:rFonts w:ascii="Times New Roman" w:hAnsi="Times New Roman"/>
                  <w:color w:val="000000"/>
                  <w:sz w:val="24"/>
                  <w:szCs w:val="24"/>
                </w:rPr>
                <w:t>2008 г</w:t>
              </w:r>
            </w:smartTag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. № АМ-23-23-р</w:t>
            </w:r>
          </w:p>
        </w:tc>
        <w:tc>
          <w:tcPr>
            <w:tcW w:w="2410" w:type="dxa"/>
            <w:shd w:val="clear" w:color="auto" w:fill="auto"/>
          </w:tcPr>
          <w:p w:rsidR="00B107B5" w:rsidRPr="004865A4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>Не более 4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2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рубл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я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4865A4">
                <w:rPr>
                  <w:rFonts w:ascii="Times New Roman" w:hAnsi="Times New Roman"/>
                  <w:sz w:val="24"/>
                  <w:szCs w:val="24"/>
                  <w:lang w:val="x-none"/>
                </w:rPr>
                <w:t xml:space="preserve">1 </w:t>
              </w:r>
              <w:r w:rsidRPr="004865A4">
                <w:rPr>
                  <w:rFonts w:ascii="Times New Roman" w:hAnsi="Times New Roman"/>
                  <w:sz w:val="24"/>
                  <w:szCs w:val="24"/>
                </w:rPr>
                <w:t>литр</w:t>
              </w:r>
            </w:smartTag>
          </w:p>
        </w:tc>
      </w:tr>
      <w:tr w:rsidR="00B107B5" w:rsidRPr="00393DB5" w:rsidTr="00293F1A">
        <w:tc>
          <w:tcPr>
            <w:tcW w:w="560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Масло трансмиссионное</w:t>
            </w:r>
          </w:p>
        </w:tc>
        <w:tc>
          <w:tcPr>
            <w:tcW w:w="2268" w:type="dxa"/>
            <w:vMerge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107B5" w:rsidRPr="004865A4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Не более 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500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рубл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4865A4">
                <w:rPr>
                  <w:rFonts w:ascii="Times New Roman" w:hAnsi="Times New Roman"/>
                  <w:sz w:val="24"/>
                  <w:szCs w:val="24"/>
                  <w:lang w:val="x-none"/>
                </w:rPr>
                <w:t xml:space="preserve">1 </w:t>
              </w:r>
              <w:r w:rsidRPr="004865A4">
                <w:rPr>
                  <w:rFonts w:ascii="Times New Roman" w:hAnsi="Times New Roman"/>
                  <w:sz w:val="24"/>
                  <w:szCs w:val="24"/>
                </w:rPr>
                <w:t>литр</w:t>
              </w:r>
            </w:smartTag>
          </w:p>
        </w:tc>
      </w:tr>
      <w:tr w:rsidR="00B107B5" w:rsidRPr="00393DB5" w:rsidTr="00293F1A">
        <w:trPr>
          <w:trHeight w:val="841"/>
        </w:trPr>
        <w:tc>
          <w:tcPr>
            <w:tcW w:w="560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Масло моторное</w:t>
            </w:r>
          </w:p>
        </w:tc>
        <w:tc>
          <w:tcPr>
            <w:tcW w:w="2268" w:type="dxa"/>
            <w:vMerge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107B5" w:rsidRPr="004865A4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Не более 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 xml:space="preserve">370 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>рубл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4865A4">
                <w:rPr>
                  <w:rFonts w:ascii="Times New Roman" w:hAnsi="Times New Roman"/>
                  <w:sz w:val="24"/>
                  <w:szCs w:val="24"/>
                  <w:lang w:val="x-none"/>
                </w:rPr>
                <w:t xml:space="preserve">1 </w:t>
              </w:r>
              <w:r w:rsidRPr="004865A4">
                <w:rPr>
                  <w:rFonts w:ascii="Times New Roman" w:hAnsi="Times New Roman"/>
                  <w:sz w:val="24"/>
                  <w:szCs w:val="24"/>
                </w:rPr>
                <w:t>литр</w:t>
              </w:r>
            </w:smartTag>
          </w:p>
        </w:tc>
      </w:tr>
      <w:tr w:rsidR="00B107B5" w:rsidRPr="00393DB5" w:rsidTr="00293F1A">
        <w:tc>
          <w:tcPr>
            <w:tcW w:w="560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Охлаждающая жидкость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107B5" w:rsidRPr="004865A4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Не более 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100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рубл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4865A4">
                <w:rPr>
                  <w:rFonts w:ascii="Times New Roman" w:hAnsi="Times New Roman"/>
                  <w:sz w:val="24"/>
                  <w:szCs w:val="24"/>
                  <w:lang w:val="x-none"/>
                </w:rPr>
                <w:t xml:space="preserve">1 </w:t>
              </w:r>
              <w:r w:rsidRPr="004865A4">
                <w:rPr>
                  <w:rFonts w:ascii="Times New Roman" w:hAnsi="Times New Roman"/>
                  <w:sz w:val="24"/>
                  <w:szCs w:val="24"/>
                </w:rPr>
                <w:t>литр</w:t>
              </w:r>
            </w:smartTag>
          </w:p>
        </w:tc>
      </w:tr>
      <w:tr w:rsidR="00B107B5" w:rsidRPr="00393DB5" w:rsidTr="00293F1A">
        <w:tc>
          <w:tcPr>
            <w:tcW w:w="560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4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Тормозная жидкость</w:t>
            </w:r>
          </w:p>
        </w:tc>
        <w:tc>
          <w:tcPr>
            <w:tcW w:w="2268" w:type="dxa"/>
            <w:vMerge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B107B5" w:rsidRPr="004865A4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Не более 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200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рубл</w:t>
            </w:r>
            <w:r w:rsidRPr="004865A4">
              <w:rPr>
                <w:rFonts w:ascii="Times New Roman" w:hAnsi="Times New Roman"/>
                <w:sz w:val="24"/>
                <w:szCs w:val="24"/>
              </w:rPr>
              <w:t>ей</w:t>
            </w:r>
            <w:r w:rsidRPr="004865A4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4865A4">
                <w:rPr>
                  <w:rFonts w:ascii="Times New Roman" w:hAnsi="Times New Roman"/>
                  <w:sz w:val="24"/>
                  <w:szCs w:val="24"/>
                  <w:lang w:val="x-none"/>
                </w:rPr>
                <w:t xml:space="preserve">1 </w:t>
              </w:r>
              <w:r w:rsidRPr="004865A4">
                <w:rPr>
                  <w:rFonts w:ascii="Times New Roman" w:hAnsi="Times New Roman"/>
                  <w:sz w:val="24"/>
                  <w:szCs w:val="24"/>
                </w:rPr>
                <w:t>литр</w:t>
              </w:r>
            </w:smartTag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горюче-смазочных материалов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C31C6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C31C6">
        <w:rPr>
          <w:rFonts w:ascii="Times New Roman" w:hAnsi="Times New Roman"/>
          <w:color w:val="000000"/>
          <w:sz w:val="24"/>
          <w:szCs w:val="24"/>
        </w:rPr>
        <w:t>трации</w:t>
      </w:r>
      <w:r w:rsidR="000C31C6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приобретаемых материалов осуществляется в пределах доведенных лимитов бюджетных обязательств на обеспечение функций </w:t>
      </w:r>
      <w:r w:rsidR="000C31C6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C31C6">
        <w:rPr>
          <w:rFonts w:ascii="Times New Roman" w:hAnsi="Times New Roman"/>
          <w:color w:val="000000"/>
          <w:sz w:val="24"/>
          <w:szCs w:val="24"/>
        </w:rPr>
        <w:t>трации</w:t>
      </w:r>
      <w:r w:rsidR="000C31C6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color w:val="000000"/>
          <w:sz w:val="24"/>
          <w:szCs w:val="24"/>
        </w:rPr>
        <w:t>Нормативы обеспечения, применяемые при расчете нормативных затрат на приобретение запасных частей к автомобилям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556"/>
        <w:gridCol w:w="1869"/>
        <w:gridCol w:w="2502"/>
        <w:gridCol w:w="1831"/>
      </w:tblGrid>
      <w:tr w:rsidR="00B107B5" w:rsidRPr="00393DB5" w:rsidTr="00293F1A">
        <w:tc>
          <w:tcPr>
            <w:tcW w:w="560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31" w:type="dxa"/>
            <w:shd w:val="clear" w:color="auto" w:fill="auto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c>
          <w:tcPr>
            <w:tcW w:w="560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6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Водитель</w:t>
            </w:r>
          </w:p>
          <w:p w:rsidR="00B107B5" w:rsidRPr="00393DB5" w:rsidRDefault="00B107B5" w:rsidP="005074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Администрации </w:t>
            </w:r>
            <w:r w:rsidR="0050740A">
              <w:rPr>
                <w:rFonts w:ascii="Times New Roman" w:hAnsi="Times New Roman"/>
                <w:color w:val="000000"/>
                <w:sz w:val="24"/>
                <w:szCs w:val="24"/>
              </w:rPr>
              <w:t>Каировского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869" w:type="dxa"/>
            <w:shd w:val="clear" w:color="auto" w:fill="auto"/>
          </w:tcPr>
          <w:p w:rsidR="00B107B5" w:rsidRPr="00393DB5" w:rsidRDefault="00B107B5" w:rsidP="005074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Запасные части к автомобил</w:t>
            </w:r>
            <w:r w:rsidR="0050740A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</w:p>
        </w:tc>
        <w:tc>
          <w:tcPr>
            <w:tcW w:w="2502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31" w:type="dxa"/>
            <w:shd w:val="clear" w:color="auto" w:fill="auto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фактическим затратам в отчетном финансовом году</w:t>
            </w:r>
          </w:p>
        </w:tc>
      </w:tr>
    </w:tbl>
    <w:p w:rsidR="00B107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</w:t>
      </w:r>
      <w:r w:rsidRPr="00393DB5">
        <w:rPr>
          <w:rFonts w:ascii="Times New Roman" w:hAnsi="Times New Roman"/>
          <w:color w:val="000000"/>
          <w:sz w:val="24"/>
          <w:szCs w:val="24"/>
        </w:rPr>
        <w:t>запасных частей к автомобилям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740A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50740A">
        <w:rPr>
          <w:rFonts w:ascii="Times New Roman" w:hAnsi="Times New Roman"/>
          <w:color w:val="000000"/>
          <w:sz w:val="24"/>
          <w:szCs w:val="24"/>
        </w:rPr>
        <w:t>трации</w:t>
      </w:r>
      <w:r w:rsidR="0050740A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приобретаемых </w:t>
      </w:r>
      <w:r w:rsidRPr="00393DB5">
        <w:rPr>
          <w:rFonts w:ascii="Times New Roman" w:hAnsi="Times New Roman"/>
          <w:color w:val="000000"/>
          <w:sz w:val="24"/>
          <w:szCs w:val="24"/>
        </w:rPr>
        <w:t>запасных частей к автомобилям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осуществляется в пределах доведенных лимитов бюджетных обязательств на обеспечение функций </w:t>
      </w:r>
      <w:r w:rsidR="0050740A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50740A">
        <w:rPr>
          <w:rFonts w:ascii="Times New Roman" w:hAnsi="Times New Roman"/>
          <w:color w:val="000000"/>
          <w:sz w:val="24"/>
          <w:szCs w:val="24"/>
        </w:rPr>
        <w:t>трации</w:t>
      </w:r>
      <w:r w:rsidR="0050740A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A341E9" w:rsidRPr="00A341E9" w:rsidRDefault="00A341E9" w:rsidP="00A341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341E9">
        <w:rPr>
          <w:rFonts w:ascii="Times New Roman" w:hAnsi="Times New Roman"/>
          <w:b/>
          <w:color w:val="000000"/>
          <w:sz w:val="24"/>
          <w:szCs w:val="24"/>
        </w:rPr>
        <w:lastRenderedPageBreak/>
        <w:t>Нормативы обеспечения функций, применяемые при расчете нормативных затрат на приобретение материальных запасо</w:t>
      </w:r>
      <w:r w:rsidR="00F757AB">
        <w:rPr>
          <w:rFonts w:ascii="Times New Roman" w:hAnsi="Times New Roman"/>
          <w:b/>
          <w:color w:val="000000"/>
          <w:sz w:val="24"/>
          <w:szCs w:val="24"/>
        </w:rPr>
        <w:t xml:space="preserve">в для нужд гражданской обороны </w:t>
      </w:r>
    </w:p>
    <w:p w:rsidR="00A341E9" w:rsidRPr="00A341E9" w:rsidRDefault="00A341E9" w:rsidP="00A341E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594"/>
        <w:gridCol w:w="3199"/>
        <w:gridCol w:w="2130"/>
        <w:gridCol w:w="1605"/>
        <w:gridCol w:w="1843"/>
      </w:tblGrid>
      <w:tr w:rsidR="00A341E9" w:rsidRPr="00A341E9" w:rsidTr="00E1405A">
        <w:trPr>
          <w:trHeight w:val="112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31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 эксплуатации в годах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приобретения в рублях </w:t>
            </w:r>
          </w:p>
        </w:tc>
      </w:tr>
      <w:tr w:rsidR="00A341E9" w:rsidRPr="00A341E9" w:rsidTr="00E1405A">
        <w:trPr>
          <w:trHeight w:val="375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A341E9" w:rsidRPr="00A341E9" w:rsidTr="00E1405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Аптечка индивидуальная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A341E9" w:rsidRPr="00A341E9" w:rsidTr="00E1405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Комплект медицинской индивидуальной защиты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администрацию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1500</w:t>
            </w:r>
          </w:p>
        </w:tc>
      </w:tr>
      <w:tr w:rsidR="00A341E9" w:rsidRPr="00A341E9" w:rsidTr="00E1405A">
        <w:trPr>
          <w:trHeight w:val="75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перевязочный пакет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</w:tr>
      <w:tr w:rsidR="00A341E9" w:rsidRPr="00A341E9" w:rsidTr="00E1405A">
        <w:trPr>
          <w:trHeight w:val="76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противохимический пакет типа ИПП-8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A341E9" w:rsidRPr="00A341E9" w:rsidTr="00E1405A">
        <w:trPr>
          <w:trHeight w:val="101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Противогаз фильтрующий гражданский типа ГП-7 и его модификации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</w:tr>
      <w:tr w:rsidR="00A341E9" w:rsidRPr="00A341E9" w:rsidTr="00E1405A">
        <w:trPr>
          <w:trHeight w:val="694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Дополнительный патрон к противогазу фильтрующему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</w:tr>
      <w:tr w:rsidR="00A341E9" w:rsidRPr="00A341E9" w:rsidTr="00E1405A">
        <w:trPr>
          <w:trHeight w:val="750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Огнетушитель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2B58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10 на администрацию</w:t>
            </w:r>
          </w:p>
          <w:p w:rsidR="00B92B58" w:rsidRPr="00A341E9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1300</w:t>
            </w:r>
          </w:p>
        </w:tc>
      </w:tr>
      <w:tr w:rsidR="00A341E9" w:rsidRPr="00A341E9" w:rsidTr="00E1405A">
        <w:trPr>
          <w:trHeight w:val="502"/>
        </w:trPr>
        <w:tc>
          <w:tcPr>
            <w:tcW w:w="5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Респиратор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B92B58" w:rsidRDefault="00B92B58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341E9" w:rsidRPr="00A341E9" w:rsidRDefault="00A341E9" w:rsidP="00A341E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 на каждого работника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1E9" w:rsidRPr="00A341E9" w:rsidRDefault="00A341E9" w:rsidP="00A341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1E9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</w:tbl>
    <w:p w:rsidR="00E4645A" w:rsidRDefault="00E4645A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41E9" w:rsidRPr="00393DB5" w:rsidRDefault="00F757AB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</w:t>
      </w:r>
      <w:r w:rsidRPr="00F757AB">
        <w:rPr>
          <w:rFonts w:ascii="Times New Roman" w:hAnsi="Times New Roman"/>
          <w:color w:val="000000"/>
          <w:sz w:val="24"/>
          <w:szCs w:val="24"/>
        </w:rPr>
        <w:t xml:space="preserve">материальных запасов для нужд гражданской обороны </w:t>
      </w:r>
      <w:r w:rsidRPr="00F757AB">
        <w:rPr>
          <w:rFonts w:ascii="Times New Roman" w:hAnsi="Times New Roman"/>
          <w:color w:val="000000"/>
          <w:sz w:val="24"/>
          <w:szCs w:val="24"/>
          <w:lang w:val="x-none"/>
        </w:rPr>
        <w:t xml:space="preserve">могут быть изменены по решению </w:t>
      </w:r>
      <w:r w:rsidRPr="00F757AB">
        <w:rPr>
          <w:rFonts w:ascii="Times New Roman" w:hAnsi="Times New Roman"/>
          <w:color w:val="000000"/>
          <w:sz w:val="24"/>
          <w:szCs w:val="24"/>
        </w:rPr>
        <w:t>г</w:t>
      </w:r>
      <w:r w:rsidRPr="00F757AB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F757AB">
        <w:rPr>
          <w:rFonts w:ascii="Times New Roman" w:hAnsi="Times New Roman"/>
          <w:color w:val="000000"/>
          <w:sz w:val="24"/>
          <w:szCs w:val="24"/>
        </w:rPr>
        <w:t xml:space="preserve"> администрации муниципального образования Каировский сельсовет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приобретаемых </w:t>
      </w:r>
      <w:r w:rsidRPr="00F757AB">
        <w:rPr>
          <w:rFonts w:ascii="Times New Roman" w:hAnsi="Times New Roman"/>
          <w:color w:val="000000"/>
          <w:sz w:val="24"/>
          <w:szCs w:val="24"/>
        </w:rPr>
        <w:t>материальных запасов для нужд гражданской обороны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осуществляется в пределах доведенных лимитов бюджетных обязательств на обеспечение функций </w:t>
      </w:r>
      <w:r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703DAF" w:rsidRDefault="00703DAF" w:rsidP="00FA06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92B58" w:rsidP="00FA06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br w:type="page"/>
      </w:r>
      <w:r w:rsidR="00FA0627">
        <w:rPr>
          <w:rFonts w:ascii="Times New Roman" w:hAnsi="Times New Roman"/>
          <w:b/>
          <w:color w:val="000000"/>
          <w:sz w:val="24"/>
          <w:szCs w:val="24"/>
        </w:rPr>
        <w:lastRenderedPageBreak/>
        <w:t>3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FA06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107B5" w:rsidRPr="00393DB5">
        <w:rPr>
          <w:rFonts w:ascii="Times New Roman" w:hAnsi="Times New Roman"/>
          <w:b/>
          <w:color w:val="000000"/>
          <w:sz w:val="24"/>
          <w:szCs w:val="24"/>
        </w:rPr>
        <w:t>Затраты на дополнительное профессиональное образование работников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Нормативы обеспечения, применяемые при расчете нормативных затрат на 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>дополнительное профессиональное образование работников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1"/>
        <w:gridCol w:w="2504"/>
        <w:gridCol w:w="1995"/>
        <w:gridCol w:w="2544"/>
        <w:gridCol w:w="1947"/>
      </w:tblGrid>
      <w:tr w:rsidR="00B107B5" w:rsidRPr="00393DB5" w:rsidTr="00293F1A">
        <w:tc>
          <w:tcPr>
            <w:tcW w:w="30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308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042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329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17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B107B5" w:rsidRPr="00393DB5" w:rsidTr="00293F1A">
        <w:tc>
          <w:tcPr>
            <w:tcW w:w="3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104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Участие в семинаре</w:t>
            </w:r>
          </w:p>
        </w:tc>
        <w:tc>
          <w:tcPr>
            <w:tcW w:w="1329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101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10000,00 рублей в год</w:t>
            </w:r>
          </w:p>
        </w:tc>
      </w:tr>
      <w:tr w:rsidR="00B107B5" w:rsidRPr="00393DB5" w:rsidTr="00293F1A">
        <w:tc>
          <w:tcPr>
            <w:tcW w:w="30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8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1042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профессиональное образование</w:t>
            </w:r>
          </w:p>
        </w:tc>
        <w:tc>
          <w:tcPr>
            <w:tcW w:w="1329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работников, направляемых на дополнительное профессиональное образование, определяется в соответствии с планом обучения на очередной финансовый год (1 работник обучается не реже 1 раз в три года)</w:t>
            </w:r>
          </w:p>
        </w:tc>
        <w:tc>
          <w:tcPr>
            <w:tcW w:w="101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30000 рублей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Наименование и количество приобретаемых </w:t>
      </w:r>
      <w:r w:rsidRPr="00393DB5">
        <w:rPr>
          <w:rFonts w:ascii="Times New Roman" w:hAnsi="Times New Roman"/>
          <w:color w:val="000000"/>
          <w:sz w:val="24"/>
          <w:szCs w:val="24"/>
        </w:rPr>
        <w:t>на дополнительное профессиональное образование работников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могут быть изменены по решению </w:t>
      </w:r>
      <w:r w:rsidRPr="00393DB5">
        <w:rPr>
          <w:rFonts w:ascii="Times New Roman" w:hAnsi="Times New Roman"/>
          <w:color w:val="000000"/>
          <w:sz w:val="24"/>
          <w:szCs w:val="24"/>
        </w:rPr>
        <w:t>г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>лавы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6C2C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F76C2C">
        <w:rPr>
          <w:rFonts w:ascii="Times New Roman" w:hAnsi="Times New Roman"/>
          <w:color w:val="000000"/>
          <w:sz w:val="24"/>
          <w:szCs w:val="24"/>
        </w:rPr>
        <w:t>трации</w:t>
      </w:r>
      <w:r w:rsidR="00F76C2C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. При этом закупка не указанных в настоящем Приложении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затрат на дополнительное профессиональное образование работников</w:t>
      </w:r>
      <w:r w:rsidRPr="00393DB5">
        <w:rPr>
          <w:rFonts w:ascii="Times New Roman" w:hAnsi="Times New Roman"/>
          <w:color w:val="000000"/>
          <w:sz w:val="24"/>
          <w:szCs w:val="24"/>
          <w:lang w:val="x-none"/>
        </w:rPr>
        <w:t xml:space="preserve"> осуществляется в пределах доведенных лимитов бюджетных обязательств на обеспечение функций </w:t>
      </w:r>
      <w:r w:rsidR="00F76C2C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F76C2C">
        <w:rPr>
          <w:rFonts w:ascii="Times New Roman" w:hAnsi="Times New Roman"/>
          <w:color w:val="000000"/>
          <w:sz w:val="24"/>
          <w:szCs w:val="24"/>
        </w:rPr>
        <w:t>трации</w:t>
      </w:r>
      <w:r w:rsidR="00F76C2C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>.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A0627" w:rsidRPr="00393DB5" w:rsidRDefault="00FA0627" w:rsidP="00FA06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393DB5">
        <w:rPr>
          <w:rFonts w:ascii="Times New Roman" w:hAnsi="Times New Roman"/>
          <w:b/>
          <w:color w:val="000000"/>
          <w:sz w:val="24"/>
          <w:szCs w:val="24"/>
        </w:rPr>
        <w:t>. Затраты на капитальный ремонт муниципального имущества</w:t>
      </w:r>
    </w:p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>Нормативы обеспечения, применяемые при расчете нормативных затрат на капитальный ремонт муниципального имущества</w:t>
      </w:r>
    </w:p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1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514"/>
        <w:gridCol w:w="2002"/>
        <w:gridCol w:w="2554"/>
        <w:gridCol w:w="1954"/>
      </w:tblGrid>
      <w:tr w:rsidR="00FA0627" w:rsidRPr="00393DB5" w:rsidTr="006E3F79">
        <w:trPr>
          <w:trHeight w:val="525"/>
        </w:trPr>
        <w:tc>
          <w:tcPr>
            <w:tcW w:w="303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308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042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329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017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FA0627" w:rsidRPr="00393DB5" w:rsidTr="006E3F79">
        <w:trPr>
          <w:trHeight w:val="1219"/>
        </w:trPr>
        <w:tc>
          <w:tcPr>
            <w:tcW w:w="303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8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42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Капитальный ремонт муниципального имущества</w:t>
            </w:r>
          </w:p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9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необходимости,  в связи с исполнением полномочий</w:t>
            </w:r>
          </w:p>
        </w:tc>
        <w:tc>
          <w:tcPr>
            <w:tcW w:w="1017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Определяется на основании затрат</w:t>
            </w:r>
          </w:p>
        </w:tc>
      </w:tr>
    </w:tbl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 xml:space="preserve">Наименование и количество затрат на  </w:t>
      </w:r>
      <w:r w:rsidRPr="00393DB5">
        <w:rPr>
          <w:rFonts w:ascii="Times New Roman" w:hAnsi="Times New Roman"/>
          <w:bCs/>
          <w:color w:val="000000"/>
          <w:sz w:val="24"/>
          <w:szCs w:val="24"/>
        </w:rPr>
        <w:t>капитальный ремонт муниципального имущества</w:t>
      </w: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t>могут быть изменены по решению главы 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области. При этом закупка не указанных в настоящем Приложении затрат на капитальный ремонт муниципального имущества осуществляется в пределах доведенных лимитов бюджетных обязательств на </w:t>
      </w:r>
      <w:r w:rsidRPr="00393DB5">
        <w:rPr>
          <w:rFonts w:ascii="Times New Roman" w:hAnsi="Times New Roman"/>
          <w:color w:val="000000"/>
          <w:sz w:val="24"/>
          <w:szCs w:val="24"/>
        </w:rPr>
        <w:lastRenderedPageBreak/>
        <w:t>обеспечение функций 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области.</w:t>
      </w:r>
    </w:p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>Нормативы обеспечения, применяемые при расчете нормативных затрат на разработку проектной документации</w:t>
      </w:r>
    </w:p>
    <w:tbl>
      <w:tblPr>
        <w:tblW w:w="51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2514"/>
        <w:gridCol w:w="1689"/>
        <w:gridCol w:w="2126"/>
        <w:gridCol w:w="2931"/>
      </w:tblGrid>
      <w:tr w:rsidR="00FA0627" w:rsidRPr="00393DB5" w:rsidTr="006E3F79">
        <w:trPr>
          <w:trHeight w:val="525"/>
        </w:trPr>
        <w:tc>
          <w:tcPr>
            <w:tcW w:w="296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277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858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080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489" w:type="pct"/>
            <w:vAlign w:val="center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стоимость </w:t>
            </w:r>
          </w:p>
        </w:tc>
      </w:tr>
      <w:tr w:rsidR="00FA0627" w:rsidRPr="00393DB5" w:rsidTr="006E3F79">
        <w:trPr>
          <w:trHeight w:val="1219"/>
        </w:trPr>
        <w:tc>
          <w:tcPr>
            <w:tcW w:w="296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8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Разработка проектной документации</w:t>
            </w:r>
          </w:p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необходимости, 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с исполнением полномочий а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Каировского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489" w:type="pct"/>
          </w:tcPr>
          <w:p w:rsidR="00FA0627" w:rsidRPr="00393DB5" w:rsidRDefault="00FA0627" w:rsidP="006E3F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Определяется в соответствии со статьей 22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и с законодательством Российской Федерации о градостроительной деятельности</w:t>
            </w:r>
          </w:p>
        </w:tc>
      </w:tr>
    </w:tbl>
    <w:p w:rsidR="00FA0627" w:rsidRPr="00393DB5" w:rsidRDefault="00FA0627" w:rsidP="00FA06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 xml:space="preserve">Наименование и количество затрат на  </w:t>
      </w: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bCs/>
          <w:color w:val="000000"/>
          <w:sz w:val="24"/>
          <w:szCs w:val="24"/>
        </w:rPr>
        <w:t>разработку проектной документации</w:t>
      </w: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93DB5">
        <w:rPr>
          <w:rFonts w:ascii="Times New Roman" w:hAnsi="Times New Roman"/>
          <w:color w:val="000000"/>
          <w:sz w:val="24"/>
          <w:szCs w:val="24"/>
        </w:rPr>
        <w:t>могут быть изменены по решению главы 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области. При этом закупка не указанных в настоящем Приложении затрат на</w:t>
      </w: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Pr="00393DB5">
        <w:rPr>
          <w:rFonts w:ascii="Times New Roman" w:hAnsi="Times New Roman"/>
          <w:bCs/>
          <w:color w:val="000000"/>
          <w:sz w:val="24"/>
          <w:szCs w:val="24"/>
        </w:rPr>
        <w:t xml:space="preserve">разработку проектной документации </w:t>
      </w:r>
      <w:r w:rsidRPr="00393DB5">
        <w:rPr>
          <w:rFonts w:ascii="Times New Roman" w:hAnsi="Times New Roman"/>
          <w:color w:val="000000"/>
          <w:sz w:val="24"/>
          <w:szCs w:val="24"/>
        </w:rPr>
        <w:t>осуществляется в пределах доведенных лимитов бюджетных обязательств на обеспечение функций 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области.</w:t>
      </w:r>
    </w:p>
    <w:p w:rsidR="00B107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865A4" w:rsidRPr="00393DB5" w:rsidRDefault="004865A4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7B5" w:rsidRPr="00393DB5" w:rsidRDefault="00867AA0" w:rsidP="00867AA0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B107B5" w:rsidRPr="00393DB5">
        <w:rPr>
          <w:rFonts w:ascii="Times New Roman" w:hAnsi="Times New Roman"/>
          <w:b/>
          <w:bCs/>
          <w:color w:val="000000"/>
          <w:sz w:val="24"/>
          <w:szCs w:val="24"/>
        </w:rPr>
        <w:t>. Затраты  на другие мероприятия, не отнесенные к нормативным затратам выше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>Нормативы обеспечения, применяемые при расчете нормативных затрат на организацию досуга и обеспечение жителей поселения услугами организаций культуры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2711"/>
        <w:gridCol w:w="2712"/>
        <w:gridCol w:w="3509"/>
      </w:tblGrid>
      <w:tr w:rsidR="00B107B5" w:rsidRPr="00393DB5" w:rsidTr="00293F1A">
        <w:tc>
          <w:tcPr>
            <w:tcW w:w="33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416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417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83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стоимость</w:t>
            </w:r>
          </w:p>
        </w:tc>
      </w:tr>
      <w:tr w:rsidR="00B107B5" w:rsidRPr="00393DB5" w:rsidTr="00293F1A">
        <w:tc>
          <w:tcPr>
            <w:tcW w:w="33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pct"/>
          </w:tcPr>
          <w:p w:rsidR="00B107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  <w:p w:rsidR="004865A4" w:rsidRPr="00393DB5" w:rsidRDefault="004865A4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183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60 000,00 рублей в год</w:t>
            </w:r>
          </w:p>
        </w:tc>
      </w:tr>
    </w:tbl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 xml:space="preserve">Наименование и количество  товаров, работ, услуг приобретаемых </w:t>
      </w:r>
      <w:r w:rsidRPr="00393DB5">
        <w:rPr>
          <w:rFonts w:ascii="Times New Roman" w:hAnsi="Times New Roman"/>
          <w:bCs/>
          <w:color w:val="000000"/>
          <w:sz w:val="24"/>
          <w:szCs w:val="24"/>
        </w:rPr>
        <w:t>на организацию досуга и обеспечение жителей поселения услугами организаций культуры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могут быть изменены по решению главы </w:t>
      </w:r>
      <w:r w:rsidR="00867AA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867AA0">
        <w:rPr>
          <w:rFonts w:ascii="Times New Roman" w:hAnsi="Times New Roman"/>
          <w:color w:val="000000"/>
          <w:sz w:val="24"/>
          <w:szCs w:val="24"/>
        </w:rPr>
        <w:t>трации</w:t>
      </w:r>
      <w:r w:rsidR="00867AA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. При этом закупка не указанных в настоящем Приложении приобретаемых товаров, работ, услуг приобретаемых </w:t>
      </w:r>
      <w:r w:rsidRPr="00393DB5">
        <w:rPr>
          <w:rFonts w:ascii="Times New Roman" w:hAnsi="Times New Roman"/>
          <w:bCs/>
          <w:color w:val="000000"/>
          <w:sz w:val="24"/>
          <w:szCs w:val="24"/>
        </w:rPr>
        <w:t>на организацию досуга и обеспечение жителей поселения услугами организаций культуры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осуществляется в пределах доведенных лимитов бюджетных обязательств на обеспечение функций </w:t>
      </w:r>
      <w:r w:rsidR="00867AA0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867AA0">
        <w:rPr>
          <w:rFonts w:ascii="Times New Roman" w:hAnsi="Times New Roman"/>
          <w:color w:val="000000"/>
          <w:sz w:val="24"/>
          <w:szCs w:val="24"/>
        </w:rPr>
        <w:t>трации</w:t>
      </w:r>
      <w:r w:rsidR="00867AA0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B107B5" w:rsidRPr="00393D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107B5" w:rsidRDefault="00B107B5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Нормативы обеспечения, применяемые при расчете нормативных затрат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</w:t>
      </w:r>
    </w:p>
    <w:p w:rsidR="00767DB2" w:rsidRPr="00393DB5" w:rsidRDefault="00767DB2" w:rsidP="006E0F5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2711"/>
        <w:gridCol w:w="2712"/>
        <w:gridCol w:w="3509"/>
      </w:tblGrid>
      <w:tr w:rsidR="00B107B5" w:rsidRPr="00393DB5" w:rsidTr="00293F1A">
        <w:tc>
          <w:tcPr>
            <w:tcW w:w="334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416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Категории и группы должностей</w:t>
            </w:r>
          </w:p>
        </w:tc>
        <w:tc>
          <w:tcPr>
            <w:tcW w:w="1417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товаров, работ, услуг</w:t>
            </w:r>
          </w:p>
        </w:tc>
        <w:tc>
          <w:tcPr>
            <w:tcW w:w="1833" w:type="pct"/>
            <w:vAlign w:val="center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стоимость</w:t>
            </w:r>
          </w:p>
        </w:tc>
      </w:tr>
      <w:tr w:rsidR="00B107B5" w:rsidRPr="00393DB5" w:rsidTr="00293F1A">
        <w:tc>
          <w:tcPr>
            <w:tcW w:w="334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6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Все категории и группы должностей; руководитель</w:t>
            </w:r>
          </w:p>
        </w:tc>
        <w:tc>
          <w:tcPr>
            <w:tcW w:w="1417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</w:t>
            </w:r>
          </w:p>
        </w:tc>
        <w:tc>
          <w:tcPr>
            <w:tcW w:w="1833" w:type="pct"/>
          </w:tcPr>
          <w:p w:rsidR="00B107B5" w:rsidRPr="00393DB5" w:rsidRDefault="00B107B5" w:rsidP="006E0F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Не более 40 000,00 рублей в год</w:t>
            </w:r>
          </w:p>
        </w:tc>
      </w:tr>
    </w:tbl>
    <w:p w:rsidR="00767DB2" w:rsidRDefault="00767DB2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60EF" w:rsidRDefault="00B107B5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 xml:space="preserve">Наименование и количество приобретаемых товаров, работ, услуг для развития на территории поселения физической культуры, школьного спорта и массового спорта, организация проведения официальных  физкультурно-оздоровительных и спортивных мероприятий поселения могут быть изменены по решению главы </w:t>
      </w:r>
      <w:r w:rsidR="00023872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23872">
        <w:rPr>
          <w:rFonts w:ascii="Times New Roman" w:hAnsi="Times New Roman"/>
          <w:color w:val="000000"/>
          <w:sz w:val="24"/>
          <w:szCs w:val="24"/>
        </w:rPr>
        <w:t>трации</w:t>
      </w:r>
      <w:r w:rsidR="00023872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. При этом закупка не указанных в настоящем Приложении приобретаемых товаров, работ, услуг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</w:t>
      </w:r>
      <w:r w:rsidR="00023872">
        <w:rPr>
          <w:rFonts w:ascii="Times New Roman" w:hAnsi="Times New Roman"/>
          <w:color w:val="000000"/>
          <w:sz w:val="24"/>
          <w:szCs w:val="24"/>
        </w:rPr>
        <w:t xml:space="preserve">спортивных 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мероприятий поселения осуществляется в пределах доведенных лимитов бюджетных обязательств на обеспечение функций </w:t>
      </w:r>
      <w:r w:rsidR="00023872" w:rsidRPr="00393DB5">
        <w:rPr>
          <w:rFonts w:ascii="Times New Roman" w:hAnsi="Times New Roman"/>
          <w:color w:val="000000"/>
          <w:sz w:val="24"/>
          <w:szCs w:val="24"/>
        </w:rPr>
        <w:t>админис</w:t>
      </w:r>
      <w:r w:rsidR="00023872">
        <w:rPr>
          <w:rFonts w:ascii="Times New Roman" w:hAnsi="Times New Roman"/>
          <w:color w:val="000000"/>
          <w:sz w:val="24"/>
          <w:szCs w:val="24"/>
        </w:rPr>
        <w:t>трации</w:t>
      </w:r>
      <w:r w:rsidR="00023872"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703DAF" w:rsidRDefault="00703DAF" w:rsidP="006E0F5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3DAF" w:rsidRDefault="00703DAF" w:rsidP="00703D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Нормативы обеспечения, применяемые при расчете затрат на </w:t>
      </w:r>
      <w:r w:rsidR="00B05ACF">
        <w:rPr>
          <w:rFonts w:ascii="Times New Roman" w:hAnsi="Times New Roman"/>
          <w:b/>
          <w:bCs/>
          <w:color w:val="000000"/>
          <w:sz w:val="24"/>
          <w:szCs w:val="24"/>
        </w:rPr>
        <w:t>проведение работ по обслуживанию и текущему ремонту автомобильных дорог, инженерных сооружений на них в границах поселений, в том числе расходные материалы</w:t>
      </w:r>
    </w:p>
    <w:p w:rsidR="00767DB2" w:rsidRPr="00393DB5" w:rsidRDefault="00767DB2" w:rsidP="00703DA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5989"/>
        <w:gridCol w:w="2692"/>
      </w:tblGrid>
      <w:tr w:rsidR="00B05ACF" w:rsidRPr="00393DB5" w:rsidTr="00B05ACF">
        <w:tc>
          <w:tcPr>
            <w:tcW w:w="343" w:type="pct"/>
            <w:vAlign w:val="center"/>
          </w:tcPr>
          <w:p w:rsidR="00B05ACF" w:rsidRPr="00393DB5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3213" w:type="pct"/>
            <w:vAlign w:val="center"/>
          </w:tcPr>
          <w:p w:rsidR="00B05ACF" w:rsidRPr="00B05ACF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44" w:type="pct"/>
            <w:vAlign w:val="center"/>
          </w:tcPr>
          <w:p w:rsidR="00B05ACF" w:rsidRPr="00393DB5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стоимость</w:t>
            </w:r>
          </w:p>
        </w:tc>
      </w:tr>
      <w:tr w:rsidR="00B05ACF" w:rsidRPr="00393DB5" w:rsidTr="00B05ACF">
        <w:tc>
          <w:tcPr>
            <w:tcW w:w="343" w:type="pct"/>
          </w:tcPr>
          <w:p w:rsidR="00B05ACF" w:rsidRPr="00393DB5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pct"/>
          </w:tcPr>
          <w:p w:rsidR="00B05ACF" w:rsidRPr="00393DB5" w:rsidRDefault="00B05ACF" w:rsidP="00B05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B0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абот по текущему ремонту автомобильных дорог, инженерных сооружений на них в границах поселений, в том числе расходные материалы</w:t>
            </w:r>
          </w:p>
        </w:tc>
        <w:tc>
          <w:tcPr>
            <w:tcW w:w="1444" w:type="pct"/>
          </w:tcPr>
          <w:p w:rsidR="00B05ACF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B05ACF" w:rsidRPr="00393DB5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000,00 рублей в год</w:t>
            </w:r>
          </w:p>
        </w:tc>
      </w:tr>
      <w:tr w:rsidR="00B05ACF" w:rsidRPr="00393DB5" w:rsidTr="00AD422B">
        <w:tc>
          <w:tcPr>
            <w:tcW w:w="343" w:type="pct"/>
          </w:tcPr>
          <w:p w:rsidR="00B05ACF" w:rsidRPr="00393DB5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3" w:type="pct"/>
          </w:tcPr>
          <w:p w:rsidR="00B05ACF" w:rsidRDefault="00B05ACF" w:rsidP="00B05AC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B0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абот по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содержанию</w:t>
            </w:r>
            <w:r w:rsidRPr="00B0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ремонту автомобильных дорог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</w:t>
            </w:r>
            <w:r w:rsidRPr="00B05AC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инженерных сооружений на них в границах поселений, в том числе расходные материалы</w:t>
            </w:r>
          </w:p>
          <w:p w:rsidR="00767DB2" w:rsidRPr="00393DB5" w:rsidRDefault="00767DB2" w:rsidP="00B05A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pct"/>
          </w:tcPr>
          <w:p w:rsidR="00B05ACF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более </w:t>
            </w:r>
          </w:p>
          <w:p w:rsidR="00B05ACF" w:rsidRPr="00393DB5" w:rsidRDefault="00B05ACF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0 000,00 рублей в год</w:t>
            </w:r>
          </w:p>
        </w:tc>
      </w:tr>
    </w:tbl>
    <w:p w:rsidR="00767DB2" w:rsidRDefault="00767DB2" w:rsidP="00B05AC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05ACF" w:rsidRPr="00393DB5" w:rsidRDefault="00B05ACF" w:rsidP="00B05ACF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color w:val="000000"/>
          <w:sz w:val="24"/>
          <w:szCs w:val="24"/>
        </w:rPr>
        <w:t xml:space="preserve">Наименование и количество  товаров, работ, услуг приобретаемых </w:t>
      </w:r>
      <w:r w:rsidRPr="00B05ACF">
        <w:rPr>
          <w:rFonts w:ascii="Times New Roman" w:hAnsi="Times New Roman"/>
          <w:bCs/>
          <w:color w:val="000000"/>
          <w:sz w:val="24"/>
          <w:szCs w:val="24"/>
        </w:rPr>
        <w:t>на проведение работ по обслуживанию и текущему ремонту автомобильных дорог, инженерных сооружений на них в границах поселений, в том числе расходные материалы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могут быть изменены по решению главы 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области. При этом закупка не указанных в настоящем Приложении приобретаемых </w:t>
      </w:r>
      <w:r w:rsidRPr="00B05ACF">
        <w:rPr>
          <w:rFonts w:ascii="Times New Roman" w:hAnsi="Times New Roman"/>
          <w:bCs/>
          <w:color w:val="000000"/>
          <w:sz w:val="24"/>
          <w:szCs w:val="24"/>
        </w:rPr>
        <w:t>на проведение работ по обслуживанию и текущему ремонту автомобильных дорог, инженерных сооружений на них в границах поселений, в том числе расходные материалы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осуществляется в пределах доведенных лимитов бюджетных обязательств на обеспечение функций админис</w:t>
      </w:r>
      <w:r>
        <w:rPr>
          <w:rFonts w:ascii="Times New Roman" w:hAnsi="Times New Roman"/>
          <w:color w:val="000000"/>
          <w:sz w:val="24"/>
          <w:szCs w:val="24"/>
        </w:rPr>
        <w:t>трации</w:t>
      </w:r>
      <w:r w:rsidRPr="00393DB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Каировский сельсовет Саракташского района Оренбургской области</w:t>
      </w:r>
    </w:p>
    <w:p w:rsidR="00703DAF" w:rsidRDefault="00703DAF" w:rsidP="006E0F59">
      <w:pPr>
        <w:spacing w:after="0" w:line="240" w:lineRule="auto"/>
        <w:jc w:val="both"/>
        <w:rPr>
          <w:rStyle w:val="FontStyle24"/>
          <w:sz w:val="24"/>
          <w:szCs w:val="24"/>
        </w:rPr>
      </w:pPr>
    </w:p>
    <w:p w:rsidR="00857584" w:rsidRPr="00393DB5" w:rsidRDefault="00857584" w:rsidP="0085758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Нормативы обеспечения, применяемые при расчете затрат на </w:t>
      </w:r>
      <w:r w:rsidR="00400CA4">
        <w:rPr>
          <w:rFonts w:ascii="Times New Roman" w:hAnsi="Times New Roman"/>
          <w:b/>
          <w:bCs/>
          <w:color w:val="000000"/>
          <w:sz w:val="24"/>
          <w:szCs w:val="24"/>
        </w:rPr>
        <w:t>межевание границ земельных участков, изготовлению тех.паспортов и тех.планов, постановка на кадастровый учет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5989"/>
        <w:gridCol w:w="2692"/>
      </w:tblGrid>
      <w:tr w:rsidR="00857584" w:rsidRPr="00393DB5" w:rsidTr="00AD422B">
        <w:tc>
          <w:tcPr>
            <w:tcW w:w="343" w:type="pct"/>
            <w:vAlign w:val="center"/>
          </w:tcPr>
          <w:p w:rsidR="00857584" w:rsidRPr="00393DB5" w:rsidRDefault="0085758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3213" w:type="pct"/>
            <w:vAlign w:val="center"/>
          </w:tcPr>
          <w:p w:rsidR="00857584" w:rsidRPr="00B05ACF" w:rsidRDefault="0085758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44" w:type="pct"/>
            <w:vAlign w:val="center"/>
          </w:tcPr>
          <w:p w:rsidR="00857584" w:rsidRPr="00393DB5" w:rsidRDefault="0085758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стоимость</w:t>
            </w:r>
          </w:p>
        </w:tc>
      </w:tr>
      <w:tr w:rsidR="00857584" w:rsidRPr="00393DB5" w:rsidTr="00AD422B">
        <w:tc>
          <w:tcPr>
            <w:tcW w:w="343" w:type="pct"/>
          </w:tcPr>
          <w:p w:rsidR="00857584" w:rsidRPr="00393DB5" w:rsidRDefault="0085758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pct"/>
          </w:tcPr>
          <w:p w:rsidR="00857584" w:rsidRPr="00393DB5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по межеванию земельных участков</w:t>
            </w:r>
          </w:p>
        </w:tc>
        <w:tc>
          <w:tcPr>
            <w:tcW w:w="1444" w:type="pct"/>
          </w:tcPr>
          <w:p w:rsidR="00857584" w:rsidRPr="00393DB5" w:rsidRDefault="00400CA4" w:rsidP="00400C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5758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857584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857584" w:rsidRPr="00393DB5" w:rsidTr="00AD422B">
        <w:tc>
          <w:tcPr>
            <w:tcW w:w="343" w:type="pct"/>
          </w:tcPr>
          <w:p w:rsidR="00857584" w:rsidRPr="00393DB5" w:rsidRDefault="0085758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13" w:type="pct"/>
          </w:tcPr>
          <w:p w:rsidR="00857584" w:rsidRPr="00393DB5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Изготовление тех паспортов и тех планов</w:t>
            </w:r>
          </w:p>
        </w:tc>
        <w:tc>
          <w:tcPr>
            <w:tcW w:w="1444" w:type="pct"/>
          </w:tcPr>
          <w:p w:rsidR="00857584" w:rsidRPr="00393DB5" w:rsidRDefault="00857584" w:rsidP="00400CA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0 000</w:t>
            </w:r>
          </w:p>
        </w:tc>
      </w:tr>
      <w:tr w:rsidR="00400CA4" w:rsidRPr="00393DB5" w:rsidTr="00AD422B">
        <w:tc>
          <w:tcPr>
            <w:tcW w:w="343" w:type="pct"/>
          </w:tcPr>
          <w:p w:rsidR="00400CA4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13" w:type="pct"/>
          </w:tcPr>
          <w:p w:rsidR="00400CA4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Постановка на кадастровый учет</w:t>
            </w:r>
          </w:p>
        </w:tc>
        <w:tc>
          <w:tcPr>
            <w:tcW w:w="1444" w:type="pct"/>
          </w:tcPr>
          <w:p w:rsidR="00400CA4" w:rsidRPr="00393DB5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60 000</w:t>
            </w:r>
          </w:p>
        </w:tc>
      </w:tr>
    </w:tbl>
    <w:p w:rsidR="00857584" w:rsidRDefault="00857584" w:rsidP="006E0F59">
      <w:pPr>
        <w:spacing w:after="0" w:line="240" w:lineRule="auto"/>
        <w:jc w:val="both"/>
        <w:rPr>
          <w:rStyle w:val="FontStyle24"/>
          <w:sz w:val="24"/>
          <w:szCs w:val="24"/>
        </w:rPr>
      </w:pPr>
    </w:p>
    <w:p w:rsidR="00400CA4" w:rsidRPr="00393DB5" w:rsidRDefault="00400CA4" w:rsidP="00400CA4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Нормативы обеспечения, применяемые при расчете затрат на </w:t>
      </w:r>
      <w:r w:rsidR="00835762">
        <w:rPr>
          <w:rFonts w:ascii="Times New Roman" w:hAnsi="Times New Roman"/>
          <w:b/>
          <w:bCs/>
          <w:color w:val="000000"/>
          <w:sz w:val="24"/>
          <w:szCs w:val="24"/>
        </w:rPr>
        <w:t>приобретение материальных затрат для нужд от чрезвычайных ситуаций, обеспечение пожарной безопасности и безопасности людей определяются по фактическим затратам в отчетном финансовом году</w:t>
      </w:r>
    </w:p>
    <w:tbl>
      <w:tblPr>
        <w:tblW w:w="486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9"/>
        <w:gridCol w:w="5989"/>
        <w:gridCol w:w="2692"/>
      </w:tblGrid>
      <w:tr w:rsidR="00400CA4" w:rsidRPr="00393DB5" w:rsidTr="00AD422B">
        <w:tc>
          <w:tcPr>
            <w:tcW w:w="343" w:type="pct"/>
            <w:vAlign w:val="center"/>
          </w:tcPr>
          <w:p w:rsidR="00400CA4" w:rsidRPr="00393DB5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3213" w:type="pct"/>
            <w:vAlign w:val="center"/>
          </w:tcPr>
          <w:p w:rsidR="00400CA4" w:rsidRPr="00B05ACF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44" w:type="pct"/>
            <w:vAlign w:val="center"/>
          </w:tcPr>
          <w:p w:rsidR="00400CA4" w:rsidRPr="00393DB5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Предельная стоимость</w:t>
            </w:r>
          </w:p>
        </w:tc>
      </w:tr>
      <w:tr w:rsidR="00400CA4" w:rsidRPr="00393DB5" w:rsidTr="00AD422B">
        <w:tc>
          <w:tcPr>
            <w:tcW w:w="343" w:type="pct"/>
          </w:tcPr>
          <w:p w:rsidR="00400CA4" w:rsidRPr="00393DB5" w:rsidRDefault="00400CA4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13" w:type="pct"/>
          </w:tcPr>
          <w:p w:rsidR="00400CA4" w:rsidRPr="00835762" w:rsidRDefault="00835762" w:rsidP="0083576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</w:t>
            </w:r>
            <w:r w:rsidRPr="008357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риобретение материальных затрат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оказание услуг на выполнение мероприятий </w:t>
            </w:r>
            <w:r w:rsidRPr="0083576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 чрезвычайных ситуаций, обеспечение пожарной безопасности и безопасности людей</w:t>
            </w:r>
          </w:p>
        </w:tc>
        <w:tc>
          <w:tcPr>
            <w:tcW w:w="1444" w:type="pct"/>
          </w:tcPr>
          <w:p w:rsidR="00400CA4" w:rsidRPr="00393DB5" w:rsidRDefault="00835762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00CA4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400CA4"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</w:tbl>
    <w:p w:rsidR="005F7C28" w:rsidRDefault="005F7C28" w:rsidP="005F7C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F7C28" w:rsidRPr="00393DB5" w:rsidRDefault="005F7C28" w:rsidP="005F7C2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93DB5">
        <w:rPr>
          <w:rFonts w:ascii="Times New Roman" w:hAnsi="Times New Roman"/>
          <w:b/>
          <w:bCs/>
          <w:color w:val="000000"/>
          <w:sz w:val="24"/>
          <w:szCs w:val="24"/>
        </w:rPr>
        <w:t xml:space="preserve">Нормативы обеспечения, применяемые при расчете затрат на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прочие работы и услуги</w:t>
      </w:r>
    </w:p>
    <w:tbl>
      <w:tblPr>
        <w:tblW w:w="494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0"/>
        <w:gridCol w:w="3440"/>
        <w:gridCol w:w="2690"/>
        <w:gridCol w:w="2690"/>
      </w:tblGrid>
      <w:tr w:rsidR="005F7C28" w:rsidRPr="00393DB5" w:rsidTr="005F7C28">
        <w:tc>
          <w:tcPr>
            <w:tcW w:w="338" w:type="pct"/>
            <w:vAlign w:val="center"/>
          </w:tcPr>
          <w:p w:rsidR="005F7C28" w:rsidRPr="00393DB5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  <w:lang w:val="x-none"/>
              </w:rPr>
              <w:t>№ п/п</w:t>
            </w:r>
          </w:p>
        </w:tc>
        <w:tc>
          <w:tcPr>
            <w:tcW w:w="1818" w:type="pct"/>
            <w:vAlign w:val="center"/>
          </w:tcPr>
          <w:p w:rsidR="005F7C28" w:rsidRPr="00B05ACF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услуги</w:t>
            </w:r>
          </w:p>
        </w:tc>
        <w:tc>
          <w:tcPr>
            <w:tcW w:w="1422" w:type="pct"/>
          </w:tcPr>
          <w:p w:rsidR="005F7C28" w:rsidRPr="00393DB5" w:rsidRDefault="005F7C28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 в год</w:t>
            </w:r>
          </w:p>
        </w:tc>
        <w:tc>
          <w:tcPr>
            <w:tcW w:w="1422" w:type="pct"/>
            <w:vAlign w:val="center"/>
          </w:tcPr>
          <w:p w:rsidR="005F7C28" w:rsidRPr="00393DB5" w:rsidRDefault="005F7C28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Предельная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цена, за единицу</w:t>
            </w:r>
          </w:p>
        </w:tc>
      </w:tr>
      <w:tr w:rsidR="005F7C28" w:rsidRPr="00393DB5" w:rsidTr="005F7C28">
        <w:tc>
          <w:tcPr>
            <w:tcW w:w="338" w:type="pct"/>
          </w:tcPr>
          <w:p w:rsidR="005F7C28" w:rsidRPr="00393DB5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3D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8" w:type="pct"/>
          </w:tcPr>
          <w:p w:rsidR="005F7C28" w:rsidRPr="00835762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нотариуса, адвоката</w:t>
            </w:r>
          </w:p>
        </w:tc>
        <w:tc>
          <w:tcPr>
            <w:tcW w:w="1422" w:type="pct"/>
          </w:tcPr>
          <w:p w:rsidR="005F7C28" w:rsidRDefault="00C50AE1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2" w:type="pct"/>
          </w:tcPr>
          <w:p w:rsidR="005F7C28" w:rsidRPr="00393DB5" w:rsidRDefault="005F7C28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1 500</w:t>
            </w:r>
          </w:p>
        </w:tc>
      </w:tr>
      <w:tr w:rsidR="005F7C28" w:rsidRPr="00393DB5" w:rsidTr="005F7C28">
        <w:tc>
          <w:tcPr>
            <w:tcW w:w="338" w:type="pct"/>
          </w:tcPr>
          <w:p w:rsidR="005F7C28" w:rsidRPr="00393DB5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8" w:type="pct"/>
          </w:tcPr>
          <w:p w:rsidR="005F7C28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юриста</w:t>
            </w:r>
          </w:p>
        </w:tc>
        <w:tc>
          <w:tcPr>
            <w:tcW w:w="1422" w:type="pct"/>
          </w:tcPr>
          <w:p w:rsidR="005F7C28" w:rsidRDefault="005F7C28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2" w:type="pct"/>
          </w:tcPr>
          <w:p w:rsidR="005F7C28" w:rsidRDefault="00C50AE1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5F7C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F7C28" w:rsidRPr="00393DB5" w:rsidTr="005F7C28">
        <w:tc>
          <w:tcPr>
            <w:tcW w:w="338" w:type="pct"/>
          </w:tcPr>
          <w:p w:rsidR="005F7C28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8" w:type="pct"/>
          </w:tcPr>
          <w:p w:rsidR="005F7C28" w:rsidRDefault="005F7C28" w:rsidP="00AD422B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Услуги БТИ</w:t>
            </w:r>
          </w:p>
        </w:tc>
        <w:tc>
          <w:tcPr>
            <w:tcW w:w="1422" w:type="pct"/>
          </w:tcPr>
          <w:p w:rsidR="005F7C28" w:rsidRDefault="005F7C28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2" w:type="pct"/>
          </w:tcPr>
          <w:p w:rsidR="005F7C28" w:rsidRDefault="005F7C28" w:rsidP="005F7C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</w:tbl>
    <w:p w:rsidR="00400CA4" w:rsidRPr="00393DB5" w:rsidRDefault="00400CA4" w:rsidP="006E0F59">
      <w:pPr>
        <w:spacing w:after="0" w:line="240" w:lineRule="auto"/>
        <w:jc w:val="both"/>
        <w:rPr>
          <w:rStyle w:val="FontStyle24"/>
          <w:sz w:val="24"/>
          <w:szCs w:val="24"/>
        </w:rPr>
      </w:pPr>
    </w:p>
    <w:sectPr w:rsidR="00400CA4" w:rsidRPr="00393DB5" w:rsidSect="00B9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F"/>
    <w:multiLevelType w:val="multilevel"/>
    <w:tmpl w:val="0000001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2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2">
    <w:nsid w:val="0B1A080D"/>
    <w:multiLevelType w:val="multilevel"/>
    <w:tmpl w:val="7C02C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7C6800"/>
    <w:multiLevelType w:val="hybridMultilevel"/>
    <w:tmpl w:val="5BDA0E2A"/>
    <w:lvl w:ilvl="0" w:tplc="74DC957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F45390"/>
    <w:multiLevelType w:val="singleLevel"/>
    <w:tmpl w:val="F2A2E610"/>
    <w:lvl w:ilvl="0">
      <w:start w:val="2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48C74999"/>
    <w:multiLevelType w:val="hybridMultilevel"/>
    <w:tmpl w:val="A7CE0AB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57891"/>
    <w:multiLevelType w:val="singleLevel"/>
    <w:tmpl w:val="625E2418"/>
    <w:lvl w:ilvl="0">
      <w:start w:val="5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5F9C3CF0"/>
    <w:multiLevelType w:val="hybridMultilevel"/>
    <w:tmpl w:val="2786C706"/>
    <w:lvl w:ilvl="0" w:tplc="0419000F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2413EC"/>
    <w:multiLevelType w:val="hybridMultilevel"/>
    <w:tmpl w:val="2920FB7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32004F"/>
    <w:multiLevelType w:val="multilevel"/>
    <w:tmpl w:val="CBE4A2F8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Arial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">
    <w:abstractNumId w:val="3"/>
  </w:num>
  <w:num w:numId="6">
    <w:abstractNumId w:val="8"/>
  </w:num>
  <w:num w:numId="7">
    <w:abstractNumId w:val="4"/>
  </w:num>
  <w:num w:numId="8">
    <w:abstractNumId w:val="9"/>
  </w:num>
  <w:num w:numId="9">
    <w:abstractNumId w:val="6"/>
  </w:num>
  <w:num w:numId="10">
    <w:abstractNumId w:val="5"/>
    <w:lvlOverride w:ilvl="0">
      <w:startOverride w:val="2"/>
    </w:lvlOverride>
  </w:num>
  <w:num w:numId="11">
    <w:abstractNumId w:val="7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EAB"/>
    <w:rsid w:val="00001486"/>
    <w:rsid w:val="00023872"/>
    <w:rsid w:val="00030CCD"/>
    <w:rsid w:val="00050203"/>
    <w:rsid w:val="000569A2"/>
    <w:rsid w:val="000A00E6"/>
    <w:rsid w:val="000A361F"/>
    <w:rsid w:val="000B7A59"/>
    <w:rsid w:val="000C31C6"/>
    <w:rsid w:val="000D34B4"/>
    <w:rsid w:val="000D39EC"/>
    <w:rsid w:val="000D4B3F"/>
    <w:rsid w:val="000E5A75"/>
    <w:rsid w:val="000E72A7"/>
    <w:rsid w:val="000E7982"/>
    <w:rsid w:val="000E7AB9"/>
    <w:rsid w:val="000F594F"/>
    <w:rsid w:val="000F7863"/>
    <w:rsid w:val="001040EB"/>
    <w:rsid w:val="001234A6"/>
    <w:rsid w:val="00132FA3"/>
    <w:rsid w:val="0013520F"/>
    <w:rsid w:val="0014122C"/>
    <w:rsid w:val="001611FD"/>
    <w:rsid w:val="00175A6B"/>
    <w:rsid w:val="0017706F"/>
    <w:rsid w:val="00183DB4"/>
    <w:rsid w:val="001B6BAA"/>
    <w:rsid w:val="001C5623"/>
    <w:rsid w:val="001D170F"/>
    <w:rsid w:val="001E4850"/>
    <w:rsid w:val="001E6763"/>
    <w:rsid w:val="001F0A7D"/>
    <w:rsid w:val="001F18AC"/>
    <w:rsid w:val="001F73F2"/>
    <w:rsid w:val="0020300B"/>
    <w:rsid w:val="00203D3F"/>
    <w:rsid w:val="0022000D"/>
    <w:rsid w:val="00252BF6"/>
    <w:rsid w:val="00253A1B"/>
    <w:rsid w:val="00254BCD"/>
    <w:rsid w:val="00260082"/>
    <w:rsid w:val="00271D61"/>
    <w:rsid w:val="00274DB3"/>
    <w:rsid w:val="0028553F"/>
    <w:rsid w:val="00285BE2"/>
    <w:rsid w:val="00292A4B"/>
    <w:rsid w:val="00293F1A"/>
    <w:rsid w:val="002B0066"/>
    <w:rsid w:val="002B4B0B"/>
    <w:rsid w:val="002C6F40"/>
    <w:rsid w:val="0030249D"/>
    <w:rsid w:val="00317CB8"/>
    <w:rsid w:val="003212BA"/>
    <w:rsid w:val="00343635"/>
    <w:rsid w:val="00350CA8"/>
    <w:rsid w:val="00353B3C"/>
    <w:rsid w:val="00374354"/>
    <w:rsid w:val="00381F6B"/>
    <w:rsid w:val="0038568E"/>
    <w:rsid w:val="00393DB5"/>
    <w:rsid w:val="003B53AA"/>
    <w:rsid w:val="003B6CEA"/>
    <w:rsid w:val="003C4A3F"/>
    <w:rsid w:val="003E51F9"/>
    <w:rsid w:val="003F6F47"/>
    <w:rsid w:val="00400B19"/>
    <w:rsid w:val="00400CA4"/>
    <w:rsid w:val="004010B3"/>
    <w:rsid w:val="00405CDE"/>
    <w:rsid w:val="00411454"/>
    <w:rsid w:val="00414513"/>
    <w:rsid w:val="004320D5"/>
    <w:rsid w:val="004354D5"/>
    <w:rsid w:val="004366E0"/>
    <w:rsid w:val="00437C18"/>
    <w:rsid w:val="00477C23"/>
    <w:rsid w:val="004816F8"/>
    <w:rsid w:val="004865A4"/>
    <w:rsid w:val="00494CA0"/>
    <w:rsid w:val="004964EA"/>
    <w:rsid w:val="004A2B46"/>
    <w:rsid w:val="004A4012"/>
    <w:rsid w:val="004B12C1"/>
    <w:rsid w:val="004B7F46"/>
    <w:rsid w:val="004E3ED5"/>
    <w:rsid w:val="004F5923"/>
    <w:rsid w:val="004F6565"/>
    <w:rsid w:val="0050740A"/>
    <w:rsid w:val="00527765"/>
    <w:rsid w:val="005330B4"/>
    <w:rsid w:val="00544D2A"/>
    <w:rsid w:val="00545D18"/>
    <w:rsid w:val="005538F6"/>
    <w:rsid w:val="0057295E"/>
    <w:rsid w:val="005960EF"/>
    <w:rsid w:val="005A4925"/>
    <w:rsid w:val="005B164D"/>
    <w:rsid w:val="005D3C3F"/>
    <w:rsid w:val="005E1CB6"/>
    <w:rsid w:val="005E5EDF"/>
    <w:rsid w:val="005F4B18"/>
    <w:rsid w:val="005F78C0"/>
    <w:rsid w:val="005F7C28"/>
    <w:rsid w:val="00613155"/>
    <w:rsid w:val="00614B56"/>
    <w:rsid w:val="00622FE8"/>
    <w:rsid w:val="006355F5"/>
    <w:rsid w:val="0063787E"/>
    <w:rsid w:val="00650B64"/>
    <w:rsid w:val="006700D4"/>
    <w:rsid w:val="00670521"/>
    <w:rsid w:val="006727E1"/>
    <w:rsid w:val="00675A66"/>
    <w:rsid w:val="0068001F"/>
    <w:rsid w:val="0068516A"/>
    <w:rsid w:val="006A20F0"/>
    <w:rsid w:val="006A387B"/>
    <w:rsid w:val="006A5324"/>
    <w:rsid w:val="006A57D3"/>
    <w:rsid w:val="006D21C1"/>
    <w:rsid w:val="006D29D7"/>
    <w:rsid w:val="006E0F59"/>
    <w:rsid w:val="006E3F79"/>
    <w:rsid w:val="006F3D90"/>
    <w:rsid w:val="00703DAF"/>
    <w:rsid w:val="00732F24"/>
    <w:rsid w:val="00742685"/>
    <w:rsid w:val="00761B49"/>
    <w:rsid w:val="00767DB2"/>
    <w:rsid w:val="00786F77"/>
    <w:rsid w:val="0079477F"/>
    <w:rsid w:val="00794F87"/>
    <w:rsid w:val="00795118"/>
    <w:rsid w:val="00796BC6"/>
    <w:rsid w:val="00796DC9"/>
    <w:rsid w:val="007978A4"/>
    <w:rsid w:val="007B7DDA"/>
    <w:rsid w:val="007C461F"/>
    <w:rsid w:val="007C67BC"/>
    <w:rsid w:val="007E0AD5"/>
    <w:rsid w:val="007F2724"/>
    <w:rsid w:val="00802272"/>
    <w:rsid w:val="0080500F"/>
    <w:rsid w:val="00827D79"/>
    <w:rsid w:val="00835762"/>
    <w:rsid w:val="008507A6"/>
    <w:rsid w:val="00855F48"/>
    <w:rsid w:val="00857584"/>
    <w:rsid w:val="008653D5"/>
    <w:rsid w:val="00866860"/>
    <w:rsid w:val="00867AA0"/>
    <w:rsid w:val="00867F1F"/>
    <w:rsid w:val="008A31E7"/>
    <w:rsid w:val="008C0069"/>
    <w:rsid w:val="008C260A"/>
    <w:rsid w:val="008C7B9E"/>
    <w:rsid w:val="008D6841"/>
    <w:rsid w:val="00901D12"/>
    <w:rsid w:val="00901EE1"/>
    <w:rsid w:val="00910882"/>
    <w:rsid w:val="00913572"/>
    <w:rsid w:val="00915E39"/>
    <w:rsid w:val="00936D47"/>
    <w:rsid w:val="009646C9"/>
    <w:rsid w:val="009827FD"/>
    <w:rsid w:val="00992087"/>
    <w:rsid w:val="009971F3"/>
    <w:rsid w:val="009B097A"/>
    <w:rsid w:val="009B14C9"/>
    <w:rsid w:val="009C2526"/>
    <w:rsid w:val="009D696F"/>
    <w:rsid w:val="009F0FAA"/>
    <w:rsid w:val="009F4940"/>
    <w:rsid w:val="00A0396E"/>
    <w:rsid w:val="00A214EB"/>
    <w:rsid w:val="00A21C75"/>
    <w:rsid w:val="00A24E33"/>
    <w:rsid w:val="00A31F86"/>
    <w:rsid w:val="00A341E9"/>
    <w:rsid w:val="00A37339"/>
    <w:rsid w:val="00A37F2F"/>
    <w:rsid w:val="00A44901"/>
    <w:rsid w:val="00A500C7"/>
    <w:rsid w:val="00A614D7"/>
    <w:rsid w:val="00A70729"/>
    <w:rsid w:val="00A8610E"/>
    <w:rsid w:val="00AA13AB"/>
    <w:rsid w:val="00AA3AA0"/>
    <w:rsid w:val="00AA465A"/>
    <w:rsid w:val="00AC27EA"/>
    <w:rsid w:val="00AC4106"/>
    <w:rsid w:val="00AD27F5"/>
    <w:rsid w:val="00AD422B"/>
    <w:rsid w:val="00AE4E8B"/>
    <w:rsid w:val="00AF1A5D"/>
    <w:rsid w:val="00B012AA"/>
    <w:rsid w:val="00B05ACF"/>
    <w:rsid w:val="00B107B5"/>
    <w:rsid w:val="00B15566"/>
    <w:rsid w:val="00B27103"/>
    <w:rsid w:val="00B306D8"/>
    <w:rsid w:val="00B43580"/>
    <w:rsid w:val="00B43B16"/>
    <w:rsid w:val="00B51ADC"/>
    <w:rsid w:val="00B542C7"/>
    <w:rsid w:val="00B566D0"/>
    <w:rsid w:val="00B73646"/>
    <w:rsid w:val="00B848F1"/>
    <w:rsid w:val="00B92B58"/>
    <w:rsid w:val="00B9314A"/>
    <w:rsid w:val="00BA4256"/>
    <w:rsid w:val="00BA73B7"/>
    <w:rsid w:val="00BB3784"/>
    <w:rsid w:val="00BC6325"/>
    <w:rsid w:val="00BD1AB4"/>
    <w:rsid w:val="00BE0381"/>
    <w:rsid w:val="00BE18BB"/>
    <w:rsid w:val="00BE3143"/>
    <w:rsid w:val="00BE5E1E"/>
    <w:rsid w:val="00BF6EAB"/>
    <w:rsid w:val="00C03933"/>
    <w:rsid w:val="00C11085"/>
    <w:rsid w:val="00C21694"/>
    <w:rsid w:val="00C33316"/>
    <w:rsid w:val="00C37B52"/>
    <w:rsid w:val="00C43480"/>
    <w:rsid w:val="00C50AE1"/>
    <w:rsid w:val="00C54A20"/>
    <w:rsid w:val="00C5570C"/>
    <w:rsid w:val="00C86133"/>
    <w:rsid w:val="00C91CBD"/>
    <w:rsid w:val="00CC35EB"/>
    <w:rsid w:val="00CD2137"/>
    <w:rsid w:val="00CE4B69"/>
    <w:rsid w:val="00CF7BF5"/>
    <w:rsid w:val="00D03AD0"/>
    <w:rsid w:val="00D16CA8"/>
    <w:rsid w:val="00D17FCA"/>
    <w:rsid w:val="00D235EF"/>
    <w:rsid w:val="00D31023"/>
    <w:rsid w:val="00D34218"/>
    <w:rsid w:val="00D45A99"/>
    <w:rsid w:val="00D56076"/>
    <w:rsid w:val="00D62B31"/>
    <w:rsid w:val="00D6731D"/>
    <w:rsid w:val="00D72C05"/>
    <w:rsid w:val="00D809E4"/>
    <w:rsid w:val="00D82F71"/>
    <w:rsid w:val="00D85500"/>
    <w:rsid w:val="00D90F47"/>
    <w:rsid w:val="00D91748"/>
    <w:rsid w:val="00DA6446"/>
    <w:rsid w:val="00DB06AC"/>
    <w:rsid w:val="00DB45A4"/>
    <w:rsid w:val="00DC1A0B"/>
    <w:rsid w:val="00DC25D1"/>
    <w:rsid w:val="00DC755A"/>
    <w:rsid w:val="00DD1351"/>
    <w:rsid w:val="00DD326F"/>
    <w:rsid w:val="00DE2638"/>
    <w:rsid w:val="00DF1757"/>
    <w:rsid w:val="00E00422"/>
    <w:rsid w:val="00E01268"/>
    <w:rsid w:val="00E1405A"/>
    <w:rsid w:val="00E23FB2"/>
    <w:rsid w:val="00E4645A"/>
    <w:rsid w:val="00E744FE"/>
    <w:rsid w:val="00E80C7D"/>
    <w:rsid w:val="00E916DD"/>
    <w:rsid w:val="00EB6A66"/>
    <w:rsid w:val="00ED0F06"/>
    <w:rsid w:val="00EE1C0F"/>
    <w:rsid w:val="00EF54CC"/>
    <w:rsid w:val="00F06FFC"/>
    <w:rsid w:val="00F22814"/>
    <w:rsid w:val="00F3299A"/>
    <w:rsid w:val="00F36DFD"/>
    <w:rsid w:val="00F378C2"/>
    <w:rsid w:val="00F411AD"/>
    <w:rsid w:val="00F4157B"/>
    <w:rsid w:val="00F50592"/>
    <w:rsid w:val="00F535F7"/>
    <w:rsid w:val="00F53D55"/>
    <w:rsid w:val="00F757AB"/>
    <w:rsid w:val="00F76C2C"/>
    <w:rsid w:val="00FA0627"/>
    <w:rsid w:val="00FA57B0"/>
    <w:rsid w:val="00FA684E"/>
    <w:rsid w:val="00FB0060"/>
    <w:rsid w:val="00FB04F2"/>
    <w:rsid w:val="00FC5C1F"/>
    <w:rsid w:val="00FD054A"/>
    <w:rsid w:val="00FD6A6F"/>
    <w:rsid w:val="00FE3D02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65CA0-A1EA-490C-9875-980C2491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4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107B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B107B5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B107B5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x-none" w:eastAsia="en-US"/>
    </w:rPr>
  </w:style>
  <w:style w:type="paragraph" w:styleId="4">
    <w:name w:val="heading 4"/>
    <w:basedOn w:val="a"/>
    <w:next w:val="a"/>
    <w:link w:val="40"/>
    <w:qFormat/>
    <w:rsid w:val="00B107B5"/>
    <w:pPr>
      <w:keepNext/>
      <w:pBdr>
        <w:bottom w:val="double" w:sz="6" w:space="1" w:color="auto"/>
      </w:pBdr>
      <w:spacing w:after="0" w:line="240" w:lineRule="auto"/>
      <w:jc w:val="right"/>
      <w:outlineLvl w:val="3"/>
    </w:pPr>
    <w:rPr>
      <w:rFonts w:ascii="Times New Roman" w:hAnsi="Times New Roman"/>
      <w:b/>
      <w:i/>
      <w:sz w:val="24"/>
      <w:szCs w:val="20"/>
      <w:u w:val="single"/>
      <w:lang w:val="x-none" w:eastAsia="en-US"/>
    </w:rPr>
  </w:style>
  <w:style w:type="paragraph" w:styleId="5">
    <w:name w:val="heading 5"/>
    <w:basedOn w:val="a"/>
    <w:next w:val="a"/>
    <w:link w:val="50"/>
    <w:qFormat/>
    <w:rsid w:val="00B107B5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en-US"/>
    </w:rPr>
  </w:style>
  <w:style w:type="paragraph" w:styleId="6">
    <w:name w:val="heading 6"/>
    <w:basedOn w:val="a"/>
    <w:next w:val="a"/>
    <w:link w:val="60"/>
    <w:qFormat/>
    <w:rsid w:val="00B107B5"/>
    <w:pPr>
      <w:keepNext/>
      <w:spacing w:after="0" w:line="240" w:lineRule="auto"/>
      <w:ind w:left="5664"/>
      <w:outlineLvl w:val="5"/>
    </w:pPr>
    <w:rPr>
      <w:rFonts w:ascii="Times New Roman" w:hAnsi="Times New Roman"/>
      <w:b/>
      <w:bCs/>
      <w:sz w:val="20"/>
      <w:szCs w:val="24"/>
      <w:lang w:val="x-none" w:eastAsia="x-none"/>
    </w:rPr>
  </w:style>
  <w:style w:type="paragraph" w:styleId="7">
    <w:name w:val="heading 7"/>
    <w:basedOn w:val="a"/>
    <w:next w:val="a"/>
    <w:link w:val="70"/>
    <w:qFormat/>
    <w:rsid w:val="00B107B5"/>
    <w:pPr>
      <w:spacing w:before="240" w:after="60" w:line="240" w:lineRule="auto"/>
      <w:outlineLvl w:val="6"/>
    </w:pPr>
    <w:rPr>
      <w:rFonts w:ascii="Times New Roman" w:hAnsi="Times New Roman"/>
      <w:sz w:val="24"/>
      <w:szCs w:val="24"/>
      <w:lang w:val="x-none" w:eastAsia="en-US"/>
    </w:rPr>
  </w:style>
  <w:style w:type="paragraph" w:styleId="8">
    <w:name w:val="heading 8"/>
    <w:basedOn w:val="a"/>
    <w:next w:val="a"/>
    <w:link w:val="80"/>
    <w:qFormat/>
    <w:rsid w:val="00B107B5"/>
    <w:pPr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B107B5"/>
    <w:pPr>
      <w:spacing w:before="240" w:after="60" w:line="240" w:lineRule="auto"/>
      <w:outlineLvl w:val="8"/>
    </w:pPr>
    <w:rPr>
      <w:rFonts w:ascii="Arial" w:hAnsi="Arial"/>
      <w:lang w:val="x-non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107B5"/>
    <w:rPr>
      <w:rFonts w:ascii="Times New Roman" w:hAnsi="Times New Roman"/>
      <w:b/>
      <w:sz w:val="28"/>
      <w:lang w:val="x-none" w:eastAsia="en-US"/>
    </w:rPr>
  </w:style>
  <w:style w:type="character" w:customStyle="1" w:styleId="20">
    <w:name w:val="Заголовок 2 Знак"/>
    <w:basedOn w:val="a0"/>
    <w:link w:val="2"/>
    <w:rsid w:val="00B107B5"/>
    <w:rPr>
      <w:rFonts w:ascii="Times New Roman" w:hAnsi="Times New Roman"/>
      <w:b/>
      <w:sz w:val="32"/>
      <w:lang w:val="x-none" w:eastAsia="en-US"/>
    </w:rPr>
  </w:style>
  <w:style w:type="character" w:customStyle="1" w:styleId="30">
    <w:name w:val="Заголовок 3 Знак"/>
    <w:basedOn w:val="a0"/>
    <w:link w:val="3"/>
    <w:rsid w:val="00B107B5"/>
    <w:rPr>
      <w:rFonts w:ascii="Times New Roman" w:hAnsi="Times New Roman"/>
      <w:b/>
      <w:sz w:val="24"/>
      <w:lang w:val="x-none" w:eastAsia="en-US"/>
    </w:rPr>
  </w:style>
  <w:style w:type="character" w:customStyle="1" w:styleId="40">
    <w:name w:val="Заголовок 4 Знак"/>
    <w:basedOn w:val="a0"/>
    <w:link w:val="4"/>
    <w:rsid w:val="00B107B5"/>
    <w:rPr>
      <w:rFonts w:ascii="Times New Roman" w:hAnsi="Times New Roman"/>
      <w:b/>
      <w:i/>
      <w:sz w:val="24"/>
      <w:u w:val="single"/>
      <w:lang w:val="x-none" w:eastAsia="en-US"/>
    </w:rPr>
  </w:style>
  <w:style w:type="character" w:customStyle="1" w:styleId="50">
    <w:name w:val="Заголовок 5 Знак"/>
    <w:basedOn w:val="a0"/>
    <w:link w:val="5"/>
    <w:rsid w:val="00B107B5"/>
    <w:rPr>
      <w:rFonts w:ascii="Times New Roman" w:hAnsi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0"/>
    <w:link w:val="6"/>
    <w:rsid w:val="00B107B5"/>
    <w:rPr>
      <w:rFonts w:ascii="Times New Roman" w:hAnsi="Times New Roman"/>
      <w:b/>
      <w:bCs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B107B5"/>
    <w:rPr>
      <w:rFonts w:ascii="Times New Roman" w:hAnsi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0"/>
    <w:link w:val="8"/>
    <w:rsid w:val="00B107B5"/>
    <w:rPr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B107B5"/>
    <w:rPr>
      <w:rFonts w:ascii="Arial" w:hAnsi="Arial"/>
      <w:sz w:val="22"/>
      <w:szCs w:val="22"/>
      <w:lang w:val="x-none" w:eastAsia="en-US"/>
    </w:rPr>
  </w:style>
  <w:style w:type="paragraph" w:styleId="a3">
    <w:name w:val="Balloon Text"/>
    <w:basedOn w:val="a"/>
    <w:link w:val="a4"/>
    <w:unhideWhenUsed/>
    <w:rsid w:val="00BF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F6EAB"/>
    <w:rPr>
      <w:rFonts w:ascii="Tahoma" w:hAnsi="Tahoma" w:cs="Tahoma"/>
      <w:sz w:val="16"/>
      <w:szCs w:val="16"/>
    </w:rPr>
  </w:style>
  <w:style w:type="character" w:customStyle="1" w:styleId="FontStyle24">
    <w:name w:val="Font Style24"/>
    <w:basedOn w:val="a0"/>
    <w:rsid w:val="001C5623"/>
    <w:rPr>
      <w:rFonts w:ascii="Times New Roman" w:hAnsi="Times New Roman" w:cs="Times New Roman"/>
      <w:color w:val="000000"/>
      <w:sz w:val="26"/>
      <w:szCs w:val="26"/>
    </w:rPr>
  </w:style>
  <w:style w:type="paragraph" w:styleId="a5">
    <w:name w:val="List Paragraph"/>
    <w:basedOn w:val="a"/>
    <w:qFormat/>
    <w:rsid w:val="001C5623"/>
    <w:pPr>
      <w:spacing w:after="0" w:line="240" w:lineRule="auto"/>
      <w:ind w:left="720" w:firstLine="567"/>
      <w:contextualSpacing/>
      <w:jc w:val="both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link w:val="ConsPlusNormal0"/>
    <w:rsid w:val="00B10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107B5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B107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107B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107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B107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rsid w:val="00B107B5"/>
    <w:rPr>
      <w:color w:val="0000FF"/>
      <w:u w:val="single"/>
    </w:rPr>
  </w:style>
  <w:style w:type="paragraph" w:customStyle="1" w:styleId="Heading">
    <w:name w:val="Heading"/>
    <w:rsid w:val="00B107B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7">
    <w:name w:val="header"/>
    <w:basedOn w:val="a"/>
    <w:link w:val="a8"/>
    <w:rsid w:val="00B10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B107B5"/>
    <w:rPr>
      <w:rFonts w:ascii="Times New Roman" w:hAnsi="Times New Roman"/>
      <w:sz w:val="24"/>
      <w:szCs w:val="24"/>
      <w:lang w:val="x-none" w:eastAsia="x-none"/>
    </w:rPr>
  </w:style>
  <w:style w:type="character" w:styleId="a9">
    <w:name w:val="page number"/>
    <w:rsid w:val="00B107B5"/>
    <w:rPr>
      <w:rFonts w:cs="Times New Roman"/>
    </w:rPr>
  </w:style>
  <w:style w:type="paragraph" w:styleId="aa">
    <w:name w:val="Body Text"/>
    <w:aliases w:val="Основной текст 14"/>
    <w:basedOn w:val="a"/>
    <w:link w:val="ab"/>
    <w:rsid w:val="00B107B5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b">
    <w:name w:val="Основной текст Знак"/>
    <w:aliases w:val="Основной текст 14 Знак"/>
    <w:basedOn w:val="a0"/>
    <w:link w:val="aa"/>
    <w:rsid w:val="00B107B5"/>
    <w:rPr>
      <w:rFonts w:ascii="Times New Roman" w:hAnsi="Times New Roman"/>
      <w:sz w:val="24"/>
      <w:lang w:val="x-none" w:eastAsia="x-none"/>
    </w:rPr>
  </w:style>
  <w:style w:type="character" w:customStyle="1" w:styleId="FontStyle12">
    <w:name w:val="Font Style12"/>
    <w:rsid w:val="00B107B5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B107B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rsid w:val="00B107B5"/>
    <w:rPr>
      <w:rFonts w:ascii="Times New Roman" w:hAnsi="Times New Roman"/>
      <w:b/>
      <w:sz w:val="24"/>
    </w:rPr>
  </w:style>
  <w:style w:type="character" w:customStyle="1" w:styleId="FontStyle16">
    <w:name w:val="Font Style16"/>
    <w:rsid w:val="00B107B5"/>
    <w:rPr>
      <w:rFonts w:ascii="Times New Roman" w:hAnsi="Times New Roman"/>
      <w:sz w:val="26"/>
    </w:rPr>
  </w:style>
  <w:style w:type="paragraph" w:customStyle="1" w:styleId="Style11">
    <w:name w:val="Style11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B107B5"/>
    <w:rPr>
      <w:rFonts w:ascii="Times New Roman" w:hAnsi="Times New Roman"/>
      <w:sz w:val="22"/>
    </w:rPr>
  </w:style>
  <w:style w:type="paragraph" w:customStyle="1" w:styleId="Style2">
    <w:name w:val="Style2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 Paragraph"/>
    <w:basedOn w:val="a"/>
    <w:rsid w:val="00B107B5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ac">
    <w:name w:val="Block Text"/>
    <w:basedOn w:val="a"/>
    <w:rsid w:val="00B107B5"/>
    <w:pPr>
      <w:tabs>
        <w:tab w:val="left" w:pos="4253"/>
      </w:tabs>
      <w:spacing w:after="0" w:line="240" w:lineRule="auto"/>
      <w:ind w:left="851" w:right="5101"/>
    </w:pPr>
    <w:rPr>
      <w:rFonts w:ascii="Times New Roman" w:hAnsi="Times New Roman"/>
      <w:sz w:val="28"/>
      <w:szCs w:val="20"/>
    </w:rPr>
  </w:style>
  <w:style w:type="character" w:customStyle="1" w:styleId="FontStyle17">
    <w:name w:val="Font Style17"/>
    <w:rsid w:val="00B107B5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B107B5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B107B5"/>
    <w:rPr>
      <w:sz w:val="22"/>
      <w:lang w:eastAsia="en-US"/>
    </w:rPr>
  </w:style>
  <w:style w:type="paragraph" w:styleId="ad">
    <w:name w:val="Normal (Web)"/>
    <w:basedOn w:val="a"/>
    <w:rsid w:val="00B107B5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rsid w:val="00B107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B107B5"/>
    <w:rPr>
      <w:rFonts w:ascii="Times New Roman" w:hAnsi="Times New Roman"/>
      <w:sz w:val="24"/>
      <w:lang w:val="x-none" w:eastAsia="x-none"/>
    </w:rPr>
  </w:style>
  <w:style w:type="paragraph" w:styleId="af0">
    <w:name w:val="Body Text Indent"/>
    <w:basedOn w:val="a"/>
    <w:link w:val="af1"/>
    <w:rsid w:val="00B107B5"/>
    <w:pPr>
      <w:spacing w:after="120" w:line="240" w:lineRule="auto"/>
      <w:ind w:left="283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1">
    <w:name w:val="Основной текст с отступом Знак"/>
    <w:basedOn w:val="a0"/>
    <w:link w:val="af0"/>
    <w:rsid w:val="00B107B5"/>
    <w:rPr>
      <w:rFonts w:ascii="Times New Roman" w:hAnsi="Times New Roman"/>
      <w:sz w:val="24"/>
      <w:lang w:val="x-none" w:eastAsia="x-none"/>
    </w:rPr>
  </w:style>
  <w:style w:type="character" w:customStyle="1" w:styleId="FontStyle43">
    <w:name w:val="Font Style43"/>
    <w:rsid w:val="00B107B5"/>
    <w:rPr>
      <w:rFonts w:ascii="Times New Roman" w:hAnsi="Times New Roman"/>
      <w:sz w:val="26"/>
    </w:rPr>
  </w:style>
  <w:style w:type="paragraph" w:styleId="af2">
    <w:name w:val="Subtitle"/>
    <w:basedOn w:val="a"/>
    <w:link w:val="af3"/>
    <w:qFormat/>
    <w:rsid w:val="00B107B5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val="x-none" w:eastAsia="x-none"/>
    </w:rPr>
  </w:style>
  <w:style w:type="character" w:customStyle="1" w:styleId="af3">
    <w:name w:val="Подзаголовок Знак"/>
    <w:basedOn w:val="a0"/>
    <w:link w:val="af2"/>
    <w:rsid w:val="00B107B5"/>
    <w:rPr>
      <w:rFonts w:ascii="Times New Roman" w:hAnsi="Times New Roman"/>
      <w:b/>
      <w:sz w:val="36"/>
      <w:lang w:val="x-none" w:eastAsia="x-none"/>
    </w:rPr>
  </w:style>
  <w:style w:type="character" w:customStyle="1" w:styleId="FontStyle28">
    <w:name w:val="Font Style28"/>
    <w:rsid w:val="00B107B5"/>
    <w:rPr>
      <w:rFonts w:ascii="Times New Roman" w:hAnsi="Times New Roman"/>
      <w:sz w:val="24"/>
    </w:rPr>
  </w:style>
  <w:style w:type="character" w:customStyle="1" w:styleId="FontStyle42">
    <w:name w:val="Font Style42"/>
    <w:rsid w:val="00B107B5"/>
    <w:rPr>
      <w:rFonts w:ascii="Times New Roman" w:hAnsi="Times New Roman"/>
      <w:sz w:val="26"/>
    </w:rPr>
  </w:style>
  <w:style w:type="paragraph" w:customStyle="1" w:styleId="Standard">
    <w:name w:val="Standard"/>
    <w:rsid w:val="00B107B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f4">
    <w:name w:val=" Знак"/>
    <w:basedOn w:val="a"/>
    <w:rsid w:val="00B107B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29">
    <w:name w:val="Font Style29"/>
    <w:rsid w:val="00B107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2">
    <w:name w:val="Font Style32"/>
    <w:rsid w:val="00B107B5"/>
    <w:rPr>
      <w:rFonts w:ascii="Times New Roman" w:hAnsi="Times New Roman" w:cs="Times New Roman"/>
      <w:sz w:val="22"/>
      <w:szCs w:val="22"/>
    </w:rPr>
  </w:style>
  <w:style w:type="character" w:customStyle="1" w:styleId="0pt">
    <w:name w:val="Основной текст + Полужирный;Курсив;Интервал 0 pt"/>
    <w:rsid w:val="00B107B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8"/>
      <w:szCs w:val="28"/>
      <w:u w:val="none"/>
      <w:lang w:val="en-US"/>
    </w:rPr>
  </w:style>
  <w:style w:type="character" w:customStyle="1" w:styleId="af5">
    <w:name w:val="Основной текст_"/>
    <w:link w:val="11"/>
    <w:rsid w:val="00B107B5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5"/>
    <w:rsid w:val="00B107B5"/>
    <w:pPr>
      <w:widowControl w:val="0"/>
      <w:shd w:val="clear" w:color="auto" w:fill="FFFFFF"/>
      <w:spacing w:after="0" w:line="566" w:lineRule="exact"/>
      <w:jc w:val="both"/>
    </w:pPr>
    <w:rPr>
      <w:sz w:val="28"/>
      <w:szCs w:val="28"/>
      <w:lang w:val="x-none" w:eastAsia="x-none"/>
    </w:rPr>
  </w:style>
  <w:style w:type="paragraph" w:customStyle="1" w:styleId="af6">
    <w:name w:val=" Знак Знак Знак Знак"/>
    <w:basedOn w:val="a"/>
    <w:rsid w:val="00B107B5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B107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af7">
    <w:name w:val="Название Знак"/>
    <w:aliases w:val="Знак Знак12 Знак"/>
    <w:link w:val="af8"/>
    <w:locked/>
    <w:rsid w:val="00B107B5"/>
    <w:rPr>
      <w:sz w:val="32"/>
      <w:szCs w:val="32"/>
    </w:rPr>
  </w:style>
  <w:style w:type="paragraph" w:styleId="af8">
    <w:name w:val="Title"/>
    <w:aliases w:val="Знак Знак12"/>
    <w:basedOn w:val="a"/>
    <w:link w:val="af7"/>
    <w:qFormat/>
    <w:rsid w:val="00B107B5"/>
    <w:pPr>
      <w:spacing w:after="0" w:line="240" w:lineRule="auto"/>
      <w:jc w:val="center"/>
    </w:pPr>
    <w:rPr>
      <w:sz w:val="32"/>
      <w:szCs w:val="32"/>
      <w:lang w:val="x-none" w:eastAsia="x-none"/>
    </w:rPr>
  </w:style>
  <w:style w:type="character" w:customStyle="1" w:styleId="12">
    <w:name w:val="Название Знак1"/>
    <w:basedOn w:val="a0"/>
    <w:link w:val="af8"/>
    <w:uiPriority w:val="10"/>
    <w:rsid w:val="00B107B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3">
    <w:name w:val="Body Text 2"/>
    <w:basedOn w:val="a"/>
    <w:link w:val="24"/>
    <w:rsid w:val="00B107B5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B107B5"/>
    <w:rPr>
      <w:rFonts w:ascii="Times New Roman" w:hAnsi="Times New Roman"/>
      <w:sz w:val="24"/>
      <w:szCs w:val="24"/>
      <w:lang w:val="x-none" w:eastAsia="x-none"/>
    </w:rPr>
  </w:style>
  <w:style w:type="paragraph" w:customStyle="1" w:styleId="31">
    <w:name w:val="Основной текст3"/>
    <w:basedOn w:val="a"/>
    <w:rsid w:val="00B107B5"/>
    <w:pPr>
      <w:widowControl w:val="0"/>
      <w:shd w:val="clear" w:color="auto" w:fill="FFFFFF"/>
      <w:spacing w:before="600" w:after="0" w:line="317" w:lineRule="exact"/>
      <w:ind w:hanging="700"/>
      <w:jc w:val="both"/>
    </w:pPr>
    <w:rPr>
      <w:rFonts w:ascii="Times New Roman" w:hAnsi="Times New Roman"/>
      <w:spacing w:val="-4"/>
      <w:sz w:val="20"/>
      <w:szCs w:val="20"/>
      <w:shd w:val="clear" w:color="auto" w:fill="FFFFFF"/>
      <w:lang w:val="x-none" w:eastAsia="x-none"/>
    </w:rPr>
  </w:style>
  <w:style w:type="paragraph" w:customStyle="1" w:styleId="Normal">
    <w:name w:val="Normal"/>
    <w:rsid w:val="00B107B5"/>
    <w:pPr>
      <w:widowControl w:val="0"/>
      <w:spacing w:line="300" w:lineRule="auto"/>
      <w:ind w:left="360" w:hanging="360"/>
    </w:pPr>
    <w:rPr>
      <w:rFonts w:ascii="Arial" w:hAnsi="Arial"/>
      <w:snapToGrid w:val="0"/>
      <w:sz w:val="22"/>
    </w:rPr>
  </w:style>
  <w:style w:type="paragraph" w:customStyle="1" w:styleId="FR1">
    <w:name w:val="FR1"/>
    <w:rsid w:val="00B107B5"/>
    <w:pPr>
      <w:widowControl w:val="0"/>
      <w:spacing w:before="180" w:line="300" w:lineRule="auto"/>
      <w:ind w:hanging="2180"/>
    </w:pPr>
    <w:rPr>
      <w:rFonts w:ascii="Arial" w:hAnsi="Arial"/>
      <w:b/>
      <w:snapToGrid w:val="0"/>
      <w:sz w:val="22"/>
      <w:lang w:eastAsia="en-US"/>
    </w:rPr>
  </w:style>
  <w:style w:type="paragraph" w:styleId="32">
    <w:name w:val="Body Text 3"/>
    <w:basedOn w:val="a"/>
    <w:link w:val="33"/>
    <w:rsid w:val="00B107B5"/>
    <w:pPr>
      <w:spacing w:after="120" w:line="240" w:lineRule="auto"/>
    </w:pPr>
    <w:rPr>
      <w:rFonts w:ascii="Times New Roman" w:hAnsi="Times New Roman"/>
      <w:sz w:val="16"/>
      <w:szCs w:val="16"/>
      <w:lang w:val="x-none" w:eastAsia="en-US"/>
    </w:rPr>
  </w:style>
  <w:style w:type="character" w:customStyle="1" w:styleId="33">
    <w:name w:val="Основной текст 3 Знак"/>
    <w:basedOn w:val="a0"/>
    <w:link w:val="32"/>
    <w:rsid w:val="00B107B5"/>
    <w:rPr>
      <w:rFonts w:ascii="Times New Roman" w:hAnsi="Times New Roman"/>
      <w:sz w:val="16"/>
      <w:szCs w:val="16"/>
      <w:lang w:val="x-none" w:eastAsia="en-US"/>
    </w:rPr>
  </w:style>
  <w:style w:type="character" w:customStyle="1" w:styleId="FontStyle25">
    <w:name w:val="Font Style25"/>
    <w:rsid w:val="00B107B5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107B5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6">
    <w:name w:val="Font Style26"/>
    <w:rsid w:val="00B107B5"/>
    <w:rPr>
      <w:rFonts w:ascii="Georgia" w:hAnsi="Georgia" w:cs="Georgia"/>
      <w:b/>
      <w:bCs/>
      <w:sz w:val="18"/>
      <w:szCs w:val="18"/>
    </w:rPr>
  </w:style>
  <w:style w:type="paragraph" w:customStyle="1" w:styleId="Style12">
    <w:name w:val="Style12"/>
    <w:basedOn w:val="a"/>
    <w:rsid w:val="00B107B5"/>
    <w:pPr>
      <w:widowControl w:val="0"/>
      <w:autoSpaceDE w:val="0"/>
      <w:autoSpaceDN w:val="0"/>
      <w:adjustRightInd w:val="0"/>
      <w:spacing w:after="0" w:line="252" w:lineRule="exact"/>
      <w:ind w:hanging="274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4">
    <w:name w:val="Font Style34"/>
    <w:rsid w:val="00B107B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rsid w:val="00B107B5"/>
    <w:rPr>
      <w:rFonts w:ascii="Times New Roman" w:hAnsi="Times New Roman" w:cs="Times New Roman"/>
      <w:sz w:val="20"/>
      <w:szCs w:val="20"/>
    </w:rPr>
  </w:style>
  <w:style w:type="paragraph" w:customStyle="1" w:styleId="25">
    <w:name w:val="Знак2"/>
    <w:basedOn w:val="a"/>
    <w:rsid w:val="00B10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9">
    <w:name w:val="Таблицы (моноширинный)"/>
    <w:basedOn w:val="a"/>
    <w:next w:val="a"/>
    <w:rsid w:val="00B107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a">
    <w:name w:val="Цветовое выделение"/>
    <w:rsid w:val="00B107B5"/>
    <w:rPr>
      <w:b/>
      <w:bCs/>
      <w:color w:val="000080"/>
    </w:rPr>
  </w:style>
  <w:style w:type="character" w:customStyle="1" w:styleId="val">
    <w:name w:val="val"/>
    <w:basedOn w:val="a0"/>
    <w:rsid w:val="00B107B5"/>
  </w:style>
  <w:style w:type="character" w:customStyle="1" w:styleId="afb">
    <w:name w:val="Гипертекстовая ссылка"/>
    <w:rsid w:val="00B107B5"/>
    <w:rPr>
      <w:rFonts w:cs="Times New Roman"/>
      <w:b/>
      <w:bCs/>
      <w:color w:val="008000"/>
    </w:rPr>
  </w:style>
  <w:style w:type="character" w:customStyle="1" w:styleId="afc">
    <w:name w:val="Сравнение редакций. Добавленный фрагмент"/>
    <w:rsid w:val="00B107B5"/>
    <w:rPr>
      <w:b/>
      <w:color w:val="0000FF"/>
    </w:rPr>
  </w:style>
  <w:style w:type="paragraph" w:styleId="HTML">
    <w:name w:val="HTML Preformatted"/>
    <w:basedOn w:val="a"/>
    <w:link w:val="HTML0"/>
    <w:rsid w:val="00B107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107B5"/>
    <w:rPr>
      <w:rFonts w:ascii="Courier New" w:hAnsi="Courier New"/>
      <w:lang w:val="x-none" w:eastAsia="x-none"/>
    </w:rPr>
  </w:style>
  <w:style w:type="paragraph" w:customStyle="1" w:styleId="afd">
    <w:name w:val="Знак"/>
    <w:basedOn w:val="a"/>
    <w:rsid w:val="00B107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61">
    <w:name w:val="Основной текст6"/>
    <w:basedOn w:val="a"/>
    <w:rsid w:val="00B107B5"/>
    <w:pPr>
      <w:shd w:val="clear" w:color="auto" w:fill="FFFFFF"/>
      <w:spacing w:after="60" w:line="240" w:lineRule="atLeast"/>
      <w:ind w:hanging="480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fe">
    <w:name w:val="Основной текст + Полужирный"/>
    <w:rsid w:val="00B107B5"/>
    <w:rPr>
      <w:rFonts w:ascii="Times New Roman" w:hAnsi="Times New Roman" w:cs="Times New Roman"/>
      <w:b/>
      <w:bCs/>
      <w:sz w:val="22"/>
      <w:szCs w:val="22"/>
      <w:u w:val="none"/>
      <w:lang w:bidi="ar-SA"/>
    </w:rPr>
  </w:style>
  <w:style w:type="character" w:customStyle="1" w:styleId="26">
    <w:name w:val="Основной текст (2)_"/>
    <w:link w:val="27"/>
    <w:rsid w:val="00B107B5"/>
    <w:rPr>
      <w:shd w:val="clear" w:color="auto" w:fill="FFFFFF"/>
    </w:rPr>
  </w:style>
  <w:style w:type="paragraph" w:customStyle="1" w:styleId="27">
    <w:name w:val="Основной текст (2)"/>
    <w:basedOn w:val="a"/>
    <w:link w:val="26"/>
    <w:rsid w:val="00B107B5"/>
    <w:pPr>
      <w:widowControl w:val="0"/>
      <w:shd w:val="clear" w:color="auto" w:fill="FFFFFF"/>
      <w:spacing w:after="0" w:line="250" w:lineRule="exact"/>
      <w:jc w:val="both"/>
    </w:pPr>
    <w:rPr>
      <w:sz w:val="20"/>
      <w:szCs w:val="20"/>
      <w:shd w:val="clear" w:color="auto" w:fill="FFFFFF"/>
      <w:lang w:val="x-none" w:eastAsia="x-none"/>
    </w:rPr>
  </w:style>
  <w:style w:type="character" w:customStyle="1" w:styleId="7pt">
    <w:name w:val="Основной текст + 7 pt"/>
    <w:rsid w:val="00B107B5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7pt1">
    <w:name w:val="Основной текст + 7 pt1"/>
    <w:rsid w:val="00B107B5"/>
    <w:rPr>
      <w:rFonts w:ascii="Times New Roman" w:hAnsi="Times New Roman" w:cs="Times New Roman"/>
      <w:noProof/>
      <w:sz w:val="14"/>
      <w:szCs w:val="14"/>
      <w:u w:val="none"/>
    </w:rPr>
  </w:style>
  <w:style w:type="character" w:customStyle="1" w:styleId="ArialUnicodeMS">
    <w:name w:val="Основной текст + Arial Unicode MS"/>
    <w:aliases w:val="22,5 pt,Курсив"/>
    <w:rsid w:val="00B107B5"/>
    <w:rPr>
      <w:rFonts w:ascii="Arial Unicode MS" w:eastAsia="Arial Unicode MS" w:hAnsi="Times New Roman" w:cs="Arial Unicode MS"/>
      <w:i/>
      <w:iCs/>
      <w:noProof/>
      <w:sz w:val="45"/>
      <w:szCs w:val="45"/>
      <w:u w:val="none"/>
    </w:rPr>
  </w:style>
  <w:style w:type="paragraph" w:customStyle="1" w:styleId="13">
    <w:name w:val="Знак1"/>
    <w:basedOn w:val="a"/>
    <w:rsid w:val="00B107B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30">
    <w:name w:val="Font Style30"/>
    <w:rsid w:val="00B107B5"/>
    <w:rPr>
      <w:rFonts w:ascii="Times New Roman" w:hAnsi="Times New Roman" w:cs="Times New Roman"/>
      <w:b/>
      <w:bCs/>
      <w:sz w:val="20"/>
      <w:szCs w:val="20"/>
    </w:rPr>
  </w:style>
  <w:style w:type="paragraph" w:customStyle="1" w:styleId="210">
    <w:name w:val="Основной текст с отступом 21"/>
    <w:basedOn w:val="a"/>
    <w:rsid w:val="00B107B5"/>
    <w:pPr>
      <w:suppressAutoHyphens/>
      <w:spacing w:after="0" w:line="240" w:lineRule="auto"/>
      <w:ind w:left="709" w:firstLine="425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u">
    <w:name w:val="u"/>
    <w:basedOn w:val="a"/>
    <w:rsid w:val="00B107B5"/>
    <w:pPr>
      <w:spacing w:after="0" w:line="240" w:lineRule="auto"/>
      <w:ind w:firstLine="390"/>
      <w:jc w:val="both"/>
    </w:pPr>
    <w:rPr>
      <w:rFonts w:ascii="Times New Roman" w:hAnsi="Times New Roman"/>
      <w:sz w:val="24"/>
      <w:szCs w:val="24"/>
    </w:rPr>
  </w:style>
  <w:style w:type="paragraph" w:customStyle="1" w:styleId="NoSpacing">
    <w:name w:val="No Spacing"/>
    <w:rsid w:val="00B107B5"/>
    <w:rPr>
      <w:rFonts w:cs="Calibri"/>
      <w:sz w:val="22"/>
      <w:szCs w:val="22"/>
    </w:rPr>
  </w:style>
  <w:style w:type="character" w:customStyle="1" w:styleId="highlighthighlightactive">
    <w:name w:val="highlight highlight_active"/>
    <w:basedOn w:val="a0"/>
    <w:rsid w:val="00B107B5"/>
  </w:style>
  <w:style w:type="paragraph" w:customStyle="1" w:styleId="aff">
    <w:name w:val="Содержимое таблицы"/>
    <w:basedOn w:val="a"/>
    <w:rsid w:val="00B107B5"/>
    <w:pPr>
      <w:widowControl w:val="0"/>
      <w:suppressLineNumbers/>
      <w:suppressAutoHyphens/>
      <w:spacing w:after="0" w:line="240" w:lineRule="auto"/>
    </w:pPr>
    <w:rPr>
      <w:rFonts w:ascii="Arial" w:eastAsia="Calibri" w:hAnsi="Arial" w:cs="Arial"/>
      <w:kern w:val="1"/>
      <w:sz w:val="20"/>
      <w:szCs w:val="20"/>
      <w:lang w:eastAsia="en-US"/>
    </w:rPr>
  </w:style>
  <w:style w:type="paragraph" w:customStyle="1" w:styleId="Style8">
    <w:name w:val="Style8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9">
    <w:name w:val="Style9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31">
    <w:name w:val="Font Style31"/>
    <w:rsid w:val="00B107B5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8">
    <w:name w:val="Style18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9">
    <w:name w:val="Style19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4">
    <w:name w:val="Style14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16">
    <w:name w:val="Style16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2">
    <w:name w:val="Font Style22"/>
    <w:rsid w:val="00B107B5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19">
    <w:name w:val="Font Style19"/>
    <w:rsid w:val="00B107B5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B107B5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FontStyle27">
    <w:name w:val="Font Style27"/>
    <w:rsid w:val="00B107B5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rsid w:val="00B107B5"/>
    <w:rPr>
      <w:rFonts w:ascii="Times New Roman" w:hAnsi="Times New Roman" w:cs="Times New Roman"/>
      <w:sz w:val="22"/>
      <w:szCs w:val="22"/>
    </w:rPr>
  </w:style>
  <w:style w:type="character" w:customStyle="1" w:styleId="8pt">
    <w:name w:val="Основной текст + 8 pt"/>
    <w:aliases w:val="Малые прописные,Интервал 0 pt"/>
    <w:rsid w:val="00B107B5"/>
    <w:rPr>
      <w:rFonts w:ascii="Times New Roman" w:hAnsi="Times New Roman" w:cs="Times New Roman"/>
      <w:smallCaps/>
      <w:spacing w:val="10"/>
      <w:sz w:val="16"/>
      <w:szCs w:val="16"/>
      <w:u w:val="none"/>
    </w:rPr>
  </w:style>
  <w:style w:type="character" w:customStyle="1" w:styleId="9pt">
    <w:name w:val="Основной текст + 9 pt"/>
    <w:aliases w:val="Полужирный"/>
    <w:rsid w:val="00B107B5"/>
    <w:rPr>
      <w:rFonts w:ascii="Times New Roman" w:hAnsi="Times New Roman" w:cs="Times New Roman"/>
      <w:b/>
      <w:bCs/>
      <w:spacing w:val="1"/>
      <w:sz w:val="18"/>
      <w:szCs w:val="18"/>
      <w:u w:val="none"/>
      <w:lang w:val="en-US" w:eastAsia="en-US"/>
    </w:rPr>
  </w:style>
  <w:style w:type="character" w:customStyle="1" w:styleId="FontStyle18">
    <w:name w:val="Font Style18"/>
    <w:rsid w:val="00B107B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B107B5"/>
    <w:rPr>
      <w:rFonts w:ascii="Bookman Old Style" w:hAnsi="Bookman Old Style" w:cs="Bookman Old Style"/>
      <w:b/>
      <w:bCs/>
      <w:i/>
      <w:iCs/>
      <w:sz w:val="16"/>
      <w:szCs w:val="16"/>
    </w:rPr>
  </w:style>
  <w:style w:type="character" w:customStyle="1" w:styleId="FontStyle33">
    <w:name w:val="Font Style33"/>
    <w:rsid w:val="00B107B5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40">
    <w:name w:val="Font Style40"/>
    <w:rsid w:val="00B107B5"/>
    <w:rPr>
      <w:rFonts w:ascii="Times New Roman" w:hAnsi="Times New Roman" w:cs="Times New Roman"/>
      <w:sz w:val="22"/>
      <w:szCs w:val="22"/>
    </w:rPr>
  </w:style>
  <w:style w:type="character" w:customStyle="1" w:styleId="FontStyle41">
    <w:name w:val="Font Style41"/>
    <w:rsid w:val="00B107B5"/>
    <w:rPr>
      <w:rFonts w:ascii="Times New Roman" w:hAnsi="Times New Roman" w:cs="Times New Roman"/>
      <w:spacing w:val="-10"/>
      <w:sz w:val="20"/>
      <w:szCs w:val="20"/>
    </w:rPr>
  </w:style>
  <w:style w:type="character" w:customStyle="1" w:styleId="FontStyle47">
    <w:name w:val="Font Style47"/>
    <w:rsid w:val="00B107B5"/>
    <w:rPr>
      <w:rFonts w:ascii="Times New Roman" w:hAnsi="Times New Roman" w:cs="Times New Roman"/>
      <w:sz w:val="22"/>
      <w:szCs w:val="22"/>
    </w:rPr>
  </w:style>
  <w:style w:type="character" w:customStyle="1" w:styleId="FontStyle45">
    <w:name w:val="Font Style45"/>
    <w:rsid w:val="00B107B5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24">
    <w:name w:val="Style24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5">
    <w:name w:val="Style25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Style27">
    <w:name w:val="Style27"/>
    <w:basedOn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western">
    <w:name w:val="western"/>
    <w:basedOn w:val="a"/>
    <w:rsid w:val="00B107B5"/>
    <w:pPr>
      <w:spacing w:before="100" w:beforeAutospacing="1"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FontStyle14">
    <w:name w:val="Font Style14"/>
    <w:rsid w:val="00B107B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17">
    <w:name w:val=" Знак Знак17"/>
    <w:locked/>
    <w:rsid w:val="00B107B5"/>
    <w:rPr>
      <w:b/>
      <w:sz w:val="28"/>
      <w:lang w:val="ru-RU" w:eastAsia="en-US" w:bidi="ar-SA"/>
    </w:rPr>
  </w:style>
  <w:style w:type="paragraph" w:styleId="34">
    <w:name w:val="Body Text Indent 3"/>
    <w:basedOn w:val="a"/>
    <w:link w:val="35"/>
    <w:rsid w:val="00B107B5"/>
    <w:pPr>
      <w:spacing w:after="0" w:line="240" w:lineRule="auto"/>
      <w:ind w:firstLine="720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rsid w:val="00B107B5"/>
    <w:rPr>
      <w:rFonts w:ascii="Times New Roman" w:hAnsi="Times New Roman"/>
      <w:sz w:val="24"/>
      <w:szCs w:val="24"/>
      <w:lang w:val="x-none" w:eastAsia="x-none"/>
    </w:rPr>
  </w:style>
  <w:style w:type="character" w:styleId="aff0">
    <w:name w:val="FollowedHyperlink"/>
    <w:rsid w:val="00B107B5"/>
    <w:rPr>
      <w:color w:val="800080"/>
      <w:u w:val="single"/>
    </w:rPr>
  </w:style>
  <w:style w:type="paragraph" w:customStyle="1" w:styleId="xl30">
    <w:name w:val="xl30"/>
    <w:basedOn w:val="a"/>
    <w:rsid w:val="00B107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rsid w:val="00B107B5"/>
    <w:rPr>
      <w:rFonts w:ascii="Times New Roman" w:hAnsi="Times New Roman" w:cs="Times New Roman"/>
      <w:sz w:val="22"/>
      <w:szCs w:val="22"/>
    </w:rPr>
  </w:style>
  <w:style w:type="paragraph" w:styleId="aff1">
    <w:name w:val="No Spacing"/>
    <w:link w:val="aff2"/>
    <w:qFormat/>
    <w:rsid w:val="00B107B5"/>
    <w:rPr>
      <w:sz w:val="22"/>
      <w:szCs w:val="22"/>
    </w:rPr>
  </w:style>
  <w:style w:type="character" w:customStyle="1" w:styleId="36">
    <w:name w:val="Основной текст (3)_"/>
    <w:link w:val="37"/>
    <w:rsid w:val="00B107B5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B107B5"/>
    <w:pPr>
      <w:widowControl w:val="0"/>
      <w:shd w:val="clear" w:color="auto" w:fill="FFFFFF"/>
      <w:spacing w:after="420" w:line="288" w:lineRule="exact"/>
      <w:ind w:hanging="380"/>
    </w:pPr>
    <w:rPr>
      <w:sz w:val="20"/>
      <w:szCs w:val="20"/>
      <w:shd w:val="clear" w:color="auto" w:fill="FFFFFF"/>
      <w:lang w:val="x-none" w:eastAsia="x-none"/>
    </w:rPr>
  </w:style>
  <w:style w:type="character" w:customStyle="1" w:styleId="214pt">
    <w:name w:val="Основной текст (2) + 14 pt;Полужирный"/>
    <w:rsid w:val="00B1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1pt">
    <w:name w:val="Основной текст (2) + 11 pt;Полужирный"/>
    <w:rsid w:val="00B1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ndara95pt">
    <w:name w:val="Основной текст (2) + Candara;9;5 pt"/>
    <w:rsid w:val="00B107B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aff3">
    <w:name w:val="Нормальный (таблица)"/>
    <w:basedOn w:val="a"/>
    <w:next w:val="a"/>
    <w:rsid w:val="00B107B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4">
    <w:name w:val="Прижатый влево"/>
    <w:basedOn w:val="a"/>
    <w:next w:val="a"/>
    <w:rsid w:val="00B107B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41">
    <w:name w:val="Основной текст (4)_"/>
    <w:link w:val="42"/>
    <w:rsid w:val="00B107B5"/>
    <w:rPr>
      <w:b/>
      <w:bCs/>
      <w:spacing w:val="-4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B107B5"/>
    <w:pPr>
      <w:widowControl w:val="0"/>
      <w:shd w:val="clear" w:color="auto" w:fill="FFFFFF"/>
      <w:spacing w:before="1740" w:after="600" w:line="317" w:lineRule="exact"/>
      <w:ind w:hanging="580"/>
    </w:pPr>
    <w:rPr>
      <w:b/>
      <w:bCs/>
      <w:spacing w:val="-4"/>
      <w:sz w:val="25"/>
      <w:szCs w:val="25"/>
      <w:shd w:val="clear" w:color="auto" w:fill="FFFFFF"/>
      <w:lang w:val="x-none" w:eastAsia="x-none"/>
    </w:rPr>
  </w:style>
  <w:style w:type="paragraph" w:customStyle="1" w:styleId="aff5">
    <w:name w:val="Нормальный"/>
    <w:rsid w:val="00B107B5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25pt">
    <w:name w:val="Основной текст + 12;5 pt;Полужирный"/>
    <w:rsid w:val="00B10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8">
    <w:name w:val="Основной текст2"/>
    <w:rsid w:val="00B107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f6">
    <w:name w:val="footnote text"/>
    <w:basedOn w:val="a"/>
    <w:link w:val="aff7"/>
    <w:unhideWhenUsed/>
    <w:rsid w:val="00B107B5"/>
    <w:pPr>
      <w:spacing w:after="0" w:line="360" w:lineRule="auto"/>
      <w:jc w:val="both"/>
    </w:pPr>
    <w:rPr>
      <w:rFonts w:ascii="Times New Roman" w:hAnsi="Times New Roman"/>
      <w:sz w:val="20"/>
      <w:szCs w:val="20"/>
      <w:lang w:val="x-none" w:eastAsia="en-US"/>
    </w:rPr>
  </w:style>
  <w:style w:type="character" w:customStyle="1" w:styleId="aff7">
    <w:name w:val="Текст сноски Знак"/>
    <w:basedOn w:val="a0"/>
    <w:link w:val="aff6"/>
    <w:rsid w:val="00B107B5"/>
    <w:rPr>
      <w:rFonts w:ascii="Times New Roman" w:hAnsi="Times New Roman"/>
      <w:lang w:val="x-none" w:eastAsia="en-US"/>
    </w:rPr>
  </w:style>
  <w:style w:type="paragraph" w:customStyle="1" w:styleId="220">
    <w:name w:val="Основной текст22"/>
    <w:basedOn w:val="a"/>
    <w:rsid w:val="00B107B5"/>
    <w:pPr>
      <w:shd w:val="clear" w:color="auto" w:fill="FFFFFF"/>
      <w:spacing w:before="300" w:after="0" w:line="360" w:lineRule="exact"/>
      <w:ind w:hanging="4320"/>
      <w:jc w:val="both"/>
    </w:pPr>
    <w:rPr>
      <w:rFonts w:ascii="Times New Roman" w:hAnsi="Times New Roman"/>
      <w:sz w:val="28"/>
      <w:szCs w:val="28"/>
      <w:lang w:val="x-none" w:eastAsia="x-none"/>
    </w:rPr>
  </w:style>
  <w:style w:type="numbering" w:customStyle="1" w:styleId="14">
    <w:name w:val="Нет списка1"/>
    <w:next w:val="a2"/>
    <w:semiHidden/>
    <w:rsid w:val="005A4925"/>
  </w:style>
  <w:style w:type="character" w:customStyle="1" w:styleId="WW8Num1z0">
    <w:name w:val="WW8Num1z0"/>
    <w:rsid w:val="005A4925"/>
  </w:style>
  <w:style w:type="character" w:customStyle="1" w:styleId="WW8Num1z1">
    <w:name w:val="WW8Num1z1"/>
    <w:rsid w:val="005A4925"/>
  </w:style>
  <w:style w:type="character" w:customStyle="1" w:styleId="WW8Num1z2">
    <w:name w:val="WW8Num1z2"/>
    <w:rsid w:val="005A4925"/>
  </w:style>
  <w:style w:type="character" w:customStyle="1" w:styleId="WW8Num1z3">
    <w:name w:val="WW8Num1z3"/>
    <w:rsid w:val="005A4925"/>
  </w:style>
  <w:style w:type="character" w:customStyle="1" w:styleId="WW8Num1z4">
    <w:name w:val="WW8Num1z4"/>
    <w:rsid w:val="005A4925"/>
  </w:style>
  <w:style w:type="character" w:customStyle="1" w:styleId="WW8Num1z5">
    <w:name w:val="WW8Num1z5"/>
    <w:rsid w:val="005A4925"/>
  </w:style>
  <w:style w:type="character" w:customStyle="1" w:styleId="WW8Num1z6">
    <w:name w:val="WW8Num1z6"/>
    <w:rsid w:val="005A4925"/>
  </w:style>
  <w:style w:type="character" w:customStyle="1" w:styleId="WW8Num1z7">
    <w:name w:val="WW8Num1z7"/>
    <w:rsid w:val="005A4925"/>
  </w:style>
  <w:style w:type="character" w:customStyle="1" w:styleId="WW8Num1z8">
    <w:name w:val="WW8Num1z8"/>
    <w:rsid w:val="005A4925"/>
  </w:style>
  <w:style w:type="character" w:customStyle="1" w:styleId="WW8Num2z0">
    <w:name w:val="WW8Num2z0"/>
    <w:rsid w:val="005A4925"/>
    <w:rPr>
      <w:rFonts w:ascii="Times New Roman" w:hAnsi="Times New Roman" w:cs="Times New Roman" w:hint="default"/>
    </w:rPr>
  </w:style>
  <w:style w:type="character" w:customStyle="1" w:styleId="WW8Num2z1">
    <w:name w:val="WW8Num2z1"/>
    <w:rsid w:val="005A4925"/>
  </w:style>
  <w:style w:type="character" w:customStyle="1" w:styleId="WW8Num2z2">
    <w:name w:val="WW8Num2z2"/>
    <w:rsid w:val="005A4925"/>
  </w:style>
  <w:style w:type="character" w:customStyle="1" w:styleId="WW8Num2z3">
    <w:name w:val="WW8Num2z3"/>
    <w:rsid w:val="005A4925"/>
  </w:style>
  <w:style w:type="character" w:customStyle="1" w:styleId="WW8Num2z4">
    <w:name w:val="WW8Num2z4"/>
    <w:rsid w:val="005A4925"/>
  </w:style>
  <w:style w:type="character" w:customStyle="1" w:styleId="WW8Num2z5">
    <w:name w:val="WW8Num2z5"/>
    <w:rsid w:val="005A4925"/>
  </w:style>
  <w:style w:type="character" w:customStyle="1" w:styleId="WW8Num2z6">
    <w:name w:val="WW8Num2z6"/>
    <w:rsid w:val="005A4925"/>
  </w:style>
  <w:style w:type="character" w:customStyle="1" w:styleId="WW8Num2z7">
    <w:name w:val="WW8Num2z7"/>
    <w:rsid w:val="005A4925"/>
  </w:style>
  <w:style w:type="character" w:customStyle="1" w:styleId="WW8Num2z8">
    <w:name w:val="WW8Num2z8"/>
    <w:rsid w:val="005A4925"/>
  </w:style>
  <w:style w:type="character" w:customStyle="1" w:styleId="43">
    <w:name w:val="Основной шрифт абзаца4"/>
    <w:rsid w:val="005A4925"/>
  </w:style>
  <w:style w:type="character" w:customStyle="1" w:styleId="38">
    <w:name w:val="Основной шрифт абзаца3"/>
    <w:rsid w:val="005A4925"/>
  </w:style>
  <w:style w:type="character" w:customStyle="1" w:styleId="29">
    <w:name w:val="Основной шрифт абзаца2"/>
    <w:rsid w:val="005A4925"/>
  </w:style>
  <w:style w:type="character" w:customStyle="1" w:styleId="WW8Num3z0">
    <w:name w:val="WW8Num3z0"/>
    <w:rsid w:val="005A4925"/>
    <w:rPr>
      <w:rFonts w:hint="default"/>
    </w:rPr>
  </w:style>
  <w:style w:type="character" w:customStyle="1" w:styleId="WW8Num4z0">
    <w:name w:val="WW8Num4z0"/>
    <w:rsid w:val="005A4925"/>
    <w:rPr>
      <w:rFonts w:hint="default"/>
    </w:rPr>
  </w:style>
  <w:style w:type="character" w:customStyle="1" w:styleId="WW8Num5z0">
    <w:name w:val="WW8Num5z0"/>
    <w:rsid w:val="005A4925"/>
    <w:rPr>
      <w:rFonts w:hint="default"/>
    </w:rPr>
  </w:style>
  <w:style w:type="character" w:customStyle="1" w:styleId="WW8Num6z0">
    <w:name w:val="WW8Num6z0"/>
    <w:rsid w:val="005A4925"/>
    <w:rPr>
      <w:rFonts w:hint="default"/>
    </w:rPr>
  </w:style>
  <w:style w:type="character" w:customStyle="1" w:styleId="WW8Num7z0">
    <w:name w:val="WW8Num7z0"/>
    <w:rsid w:val="005A4925"/>
    <w:rPr>
      <w:rFonts w:hint="default"/>
    </w:rPr>
  </w:style>
  <w:style w:type="character" w:customStyle="1" w:styleId="WW8Num8z0">
    <w:name w:val="WW8Num8z0"/>
    <w:rsid w:val="005A4925"/>
    <w:rPr>
      <w:rFonts w:hint="default"/>
    </w:rPr>
  </w:style>
  <w:style w:type="character" w:customStyle="1" w:styleId="WW8Num9z0">
    <w:name w:val="WW8Num9z0"/>
    <w:rsid w:val="005A4925"/>
    <w:rPr>
      <w:rFonts w:hint="default"/>
    </w:rPr>
  </w:style>
  <w:style w:type="character" w:customStyle="1" w:styleId="WW8Num10z0">
    <w:name w:val="WW8Num10z0"/>
    <w:rsid w:val="005A4925"/>
    <w:rPr>
      <w:rFonts w:hint="default"/>
    </w:rPr>
  </w:style>
  <w:style w:type="character" w:customStyle="1" w:styleId="WW8Num11z0">
    <w:name w:val="WW8Num11z0"/>
    <w:rsid w:val="005A4925"/>
    <w:rPr>
      <w:rFonts w:hint="default"/>
    </w:rPr>
  </w:style>
  <w:style w:type="character" w:customStyle="1" w:styleId="WW8Num12z0">
    <w:name w:val="WW8Num12z0"/>
    <w:rsid w:val="005A4925"/>
    <w:rPr>
      <w:rFonts w:hint="default"/>
    </w:rPr>
  </w:style>
  <w:style w:type="character" w:customStyle="1" w:styleId="WW8Num13z0">
    <w:name w:val="WW8Num13z0"/>
    <w:rsid w:val="005A4925"/>
    <w:rPr>
      <w:rFonts w:hint="default"/>
    </w:rPr>
  </w:style>
  <w:style w:type="character" w:customStyle="1" w:styleId="WW8Num14z0">
    <w:name w:val="WW8Num14z0"/>
    <w:rsid w:val="005A4925"/>
    <w:rPr>
      <w:rFonts w:hint="default"/>
    </w:rPr>
  </w:style>
  <w:style w:type="character" w:customStyle="1" w:styleId="WW8Num15z0">
    <w:name w:val="WW8Num15z0"/>
    <w:rsid w:val="005A4925"/>
    <w:rPr>
      <w:rFonts w:hint="default"/>
    </w:rPr>
  </w:style>
  <w:style w:type="character" w:customStyle="1" w:styleId="WW8Num16z0">
    <w:name w:val="WW8Num16z0"/>
    <w:rsid w:val="005A4925"/>
    <w:rPr>
      <w:rFonts w:hint="default"/>
    </w:rPr>
  </w:style>
  <w:style w:type="character" w:customStyle="1" w:styleId="WW8Num17z0">
    <w:name w:val="WW8Num17z0"/>
    <w:rsid w:val="005A4925"/>
    <w:rPr>
      <w:rFonts w:hint="default"/>
    </w:rPr>
  </w:style>
  <w:style w:type="character" w:customStyle="1" w:styleId="WW8Num18z0">
    <w:name w:val="WW8Num18z0"/>
    <w:rsid w:val="005A4925"/>
    <w:rPr>
      <w:rFonts w:hint="default"/>
    </w:rPr>
  </w:style>
  <w:style w:type="character" w:customStyle="1" w:styleId="WW8Num19z0">
    <w:name w:val="WW8Num19z0"/>
    <w:rsid w:val="005A4925"/>
    <w:rPr>
      <w:rFonts w:hint="default"/>
    </w:rPr>
  </w:style>
  <w:style w:type="character" w:customStyle="1" w:styleId="WW8Num20z0">
    <w:name w:val="WW8Num20z0"/>
    <w:rsid w:val="005A4925"/>
    <w:rPr>
      <w:rFonts w:hint="default"/>
    </w:rPr>
  </w:style>
  <w:style w:type="character" w:customStyle="1" w:styleId="WW8Num21z0">
    <w:name w:val="WW8Num21z0"/>
    <w:rsid w:val="005A4925"/>
    <w:rPr>
      <w:rFonts w:hint="default"/>
    </w:rPr>
  </w:style>
  <w:style w:type="character" w:customStyle="1" w:styleId="WW8Num22z0">
    <w:name w:val="WW8Num22z0"/>
    <w:rsid w:val="005A4925"/>
    <w:rPr>
      <w:rFonts w:hint="default"/>
    </w:rPr>
  </w:style>
  <w:style w:type="character" w:customStyle="1" w:styleId="WW8Num23z0">
    <w:name w:val="WW8Num23z0"/>
    <w:rsid w:val="005A4925"/>
    <w:rPr>
      <w:rFonts w:ascii="Times New Roman" w:hAnsi="Times New Roman" w:cs="Times New Roman" w:hint="default"/>
    </w:rPr>
  </w:style>
  <w:style w:type="character" w:customStyle="1" w:styleId="WW8Num24z0">
    <w:name w:val="WW8Num24z0"/>
    <w:rsid w:val="005A4925"/>
    <w:rPr>
      <w:rFonts w:hint="default"/>
    </w:rPr>
  </w:style>
  <w:style w:type="character" w:customStyle="1" w:styleId="WW8Num25z0">
    <w:name w:val="WW8Num25z0"/>
    <w:rsid w:val="005A4925"/>
    <w:rPr>
      <w:rFonts w:hint="default"/>
    </w:rPr>
  </w:style>
  <w:style w:type="character" w:customStyle="1" w:styleId="WW8Num26z0">
    <w:name w:val="WW8Num26z0"/>
    <w:rsid w:val="005A4925"/>
    <w:rPr>
      <w:rFonts w:hint="default"/>
    </w:rPr>
  </w:style>
  <w:style w:type="character" w:customStyle="1" w:styleId="WW8Num27z0">
    <w:name w:val="WW8Num27z0"/>
    <w:rsid w:val="005A4925"/>
    <w:rPr>
      <w:rFonts w:hint="default"/>
    </w:rPr>
  </w:style>
  <w:style w:type="character" w:customStyle="1" w:styleId="WW8Num28z0">
    <w:name w:val="WW8Num28z0"/>
    <w:rsid w:val="005A4925"/>
    <w:rPr>
      <w:rFonts w:hint="default"/>
    </w:rPr>
  </w:style>
  <w:style w:type="character" w:customStyle="1" w:styleId="WW8Num29z0">
    <w:name w:val="WW8Num29z0"/>
    <w:rsid w:val="005A4925"/>
    <w:rPr>
      <w:rFonts w:hint="default"/>
    </w:rPr>
  </w:style>
  <w:style w:type="character" w:customStyle="1" w:styleId="WW8Num30z0">
    <w:name w:val="WW8Num30z0"/>
    <w:rsid w:val="005A4925"/>
    <w:rPr>
      <w:rFonts w:ascii="Times New Roman" w:hAnsi="Times New Roman" w:cs="Times New Roman" w:hint="default"/>
    </w:rPr>
  </w:style>
  <w:style w:type="character" w:customStyle="1" w:styleId="WW8Num31z0">
    <w:name w:val="WW8Num31z0"/>
    <w:rsid w:val="005A4925"/>
    <w:rPr>
      <w:rFonts w:hint="default"/>
    </w:rPr>
  </w:style>
  <w:style w:type="character" w:customStyle="1" w:styleId="WW8Num32z0">
    <w:name w:val="WW8Num32z0"/>
    <w:rsid w:val="005A4925"/>
    <w:rPr>
      <w:rFonts w:hint="default"/>
    </w:rPr>
  </w:style>
  <w:style w:type="character" w:customStyle="1" w:styleId="WW8Num33z0">
    <w:name w:val="WW8Num33z0"/>
    <w:rsid w:val="005A4925"/>
    <w:rPr>
      <w:rFonts w:hint="default"/>
    </w:rPr>
  </w:style>
  <w:style w:type="character" w:customStyle="1" w:styleId="WW8Num34z0">
    <w:name w:val="WW8Num34z0"/>
    <w:rsid w:val="005A4925"/>
    <w:rPr>
      <w:rFonts w:hint="default"/>
    </w:rPr>
  </w:style>
  <w:style w:type="character" w:customStyle="1" w:styleId="WW8Num35z0">
    <w:name w:val="WW8Num35z0"/>
    <w:rsid w:val="005A4925"/>
    <w:rPr>
      <w:rFonts w:hint="default"/>
    </w:rPr>
  </w:style>
  <w:style w:type="character" w:customStyle="1" w:styleId="WW8NumSt33z0">
    <w:name w:val="WW8NumSt33z0"/>
    <w:rsid w:val="005A4925"/>
    <w:rPr>
      <w:rFonts w:ascii="Times New Roman" w:hAnsi="Times New Roman" w:cs="Times New Roman" w:hint="default"/>
    </w:rPr>
  </w:style>
  <w:style w:type="character" w:customStyle="1" w:styleId="WW8NumSt35z0">
    <w:name w:val="WW8NumSt35z0"/>
    <w:rsid w:val="005A4925"/>
    <w:rPr>
      <w:rFonts w:ascii="Times New Roman" w:hAnsi="Times New Roman" w:cs="Times New Roman" w:hint="default"/>
    </w:rPr>
  </w:style>
  <w:style w:type="character" w:customStyle="1" w:styleId="WW8NumSt36z0">
    <w:name w:val="WW8NumSt36z0"/>
    <w:rsid w:val="005A4925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5A4925"/>
  </w:style>
  <w:style w:type="character" w:customStyle="1" w:styleId="aff8">
    <w:name w:val="Символ нумерации"/>
    <w:rsid w:val="005A4925"/>
  </w:style>
  <w:style w:type="character" w:styleId="aff9">
    <w:name w:val="Strong"/>
    <w:qFormat/>
    <w:rsid w:val="005A4925"/>
    <w:rPr>
      <w:b/>
      <w:bCs/>
    </w:rPr>
  </w:style>
  <w:style w:type="paragraph" w:customStyle="1" w:styleId="affa">
    <w:name w:val="Заголовок"/>
    <w:basedOn w:val="a"/>
    <w:next w:val="aa"/>
    <w:rsid w:val="005A4925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fb">
    <w:name w:val="List"/>
    <w:basedOn w:val="aa"/>
    <w:rsid w:val="005A4925"/>
    <w:pPr>
      <w:suppressAutoHyphens/>
      <w:spacing w:after="120"/>
      <w:jc w:val="left"/>
    </w:pPr>
    <w:rPr>
      <w:rFonts w:cs="Mangal"/>
      <w:sz w:val="20"/>
      <w:lang w:val="ru-RU" w:eastAsia="ar-SA"/>
    </w:rPr>
  </w:style>
  <w:style w:type="paragraph" w:customStyle="1" w:styleId="44">
    <w:name w:val="Название4"/>
    <w:basedOn w:val="a"/>
    <w:rsid w:val="005A492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45">
    <w:name w:val="Указатель4"/>
    <w:basedOn w:val="a"/>
    <w:rsid w:val="005A492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39">
    <w:name w:val="Название3"/>
    <w:basedOn w:val="a"/>
    <w:rsid w:val="005A492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3a">
    <w:name w:val="Указатель3"/>
    <w:basedOn w:val="a"/>
    <w:rsid w:val="005A492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2a">
    <w:name w:val="Название2"/>
    <w:basedOn w:val="a"/>
    <w:rsid w:val="005A492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2b">
    <w:name w:val="Указатель2"/>
    <w:basedOn w:val="a"/>
    <w:rsid w:val="005A492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16">
    <w:name w:val="Название1"/>
    <w:basedOn w:val="a"/>
    <w:rsid w:val="005A492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"/>
    <w:rsid w:val="005A492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5A492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Default">
    <w:name w:val="Default"/>
    <w:rsid w:val="005A4925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affc">
    <w:name w:val="Заголовок таблицы"/>
    <w:basedOn w:val="aff"/>
    <w:rsid w:val="005A4925"/>
    <w:pPr>
      <w:widowControl/>
      <w:jc w:val="center"/>
    </w:pPr>
    <w:rPr>
      <w:rFonts w:ascii="Times New Roman" w:eastAsia="Times New Roman" w:hAnsi="Times New Roman" w:cs="Times New Roman"/>
      <w:b/>
      <w:bCs/>
      <w:kern w:val="0"/>
      <w:lang w:eastAsia="ar-SA"/>
    </w:rPr>
  </w:style>
  <w:style w:type="paragraph" w:customStyle="1" w:styleId="Bodytext4">
    <w:name w:val="Body text (4)"/>
    <w:basedOn w:val="a"/>
    <w:rsid w:val="005A4925"/>
    <w:pPr>
      <w:shd w:val="clear" w:color="auto" w:fill="FFFFFF"/>
      <w:spacing w:after="0" w:line="240" w:lineRule="atLeast"/>
    </w:pPr>
    <w:rPr>
      <w:rFonts w:ascii="Times New Roman" w:eastAsia="Calibri" w:hAnsi="Times New Roman"/>
      <w:sz w:val="19"/>
      <w:szCs w:val="19"/>
      <w:lang w:eastAsia="en-US"/>
    </w:rPr>
  </w:style>
  <w:style w:type="character" w:customStyle="1" w:styleId="Heading5">
    <w:name w:val="Heading #5_"/>
    <w:link w:val="Heading51"/>
    <w:rsid w:val="005A4925"/>
    <w:rPr>
      <w:rFonts w:eastAsia="Calibri"/>
      <w:b/>
      <w:bCs/>
      <w:sz w:val="23"/>
      <w:szCs w:val="23"/>
      <w:shd w:val="clear" w:color="auto" w:fill="FFFFFF"/>
      <w:lang w:eastAsia="en-US"/>
    </w:rPr>
  </w:style>
  <w:style w:type="paragraph" w:customStyle="1" w:styleId="Heading51">
    <w:name w:val="Heading #51"/>
    <w:basedOn w:val="a"/>
    <w:link w:val="Heading5"/>
    <w:rsid w:val="005A4925"/>
    <w:pPr>
      <w:shd w:val="clear" w:color="auto" w:fill="FFFFFF"/>
      <w:spacing w:before="240" w:after="300" w:line="240" w:lineRule="atLeast"/>
      <w:outlineLvl w:val="4"/>
    </w:pPr>
    <w:rPr>
      <w:rFonts w:eastAsia="Calibri"/>
      <w:b/>
      <w:bCs/>
      <w:sz w:val="23"/>
      <w:szCs w:val="23"/>
      <w:lang w:val="x-none" w:eastAsia="en-US"/>
    </w:rPr>
  </w:style>
  <w:style w:type="character" w:customStyle="1" w:styleId="Bodytext412pt22">
    <w:name w:val="Body text (4) + 12 pt22"/>
    <w:rsid w:val="005A4925"/>
    <w:rPr>
      <w:rFonts w:eastAsia="Calibri"/>
      <w:sz w:val="24"/>
      <w:szCs w:val="24"/>
      <w:lang w:val="ru-RU" w:eastAsia="en-US" w:bidi="ar-SA"/>
    </w:rPr>
  </w:style>
  <w:style w:type="character" w:customStyle="1" w:styleId="Bodytext412pt21">
    <w:name w:val="Body text (4) + 12 pt21"/>
    <w:rsid w:val="005A4925"/>
    <w:rPr>
      <w:rFonts w:eastAsia="Calibri"/>
      <w:sz w:val="24"/>
      <w:szCs w:val="24"/>
      <w:lang w:val="ru-RU" w:eastAsia="en-US" w:bidi="ar-SA"/>
    </w:rPr>
  </w:style>
  <w:style w:type="character" w:customStyle="1" w:styleId="Bodytext412pt20">
    <w:name w:val="Body text (4) + 12 pt20"/>
    <w:rsid w:val="005A4925"/>
    <w:rPr>
      <w:rFonts w:eastAsia="Calibri"/>
      <w:sz w:val="24"/>
      <w:szCs w:val="24"/>
      <w:lang w:val="ru-RU" w:eastAsia="en-US" w:bidi="ar-SA"/>
    </w:rPr>
  </w:style>
  <w:style w:type="character" w:customStyle="1" w:styleId="Bodytext412pt19">
    <w:name w:val="Body text (4) + 12 pt19"/>
    <w:rsid w:val="005A4925"/>
    <w:rPr>
      <w:rFonts w:eastAsia="Calibri"/>
      <w:sz w:val="24"/>
      <w:szCs w:val="24"/>
      <w:lang w:val="ru-RU" w:eastAsia="en-US" w:bidi="ar-SA"/>
    </w:rPr>
  </w:style>
  <w:style w:type="character" w:customStyle="1" w:styleId="Bodytext412pt18">
    <w:name w:val="Body text (4) + 12 pt18"/>
    <w:rsid w:val="005A4925"/>
    <w:rPr>
      <w:rFonts w:eastAsia="Calibri"/>
      <w:sz w:val="24"/>
      <w:szCs w:val="24"/>
      <w:lang w:val="ru-RU" w:eastAsia="en-US" w:bidi="ar-SA"/>
    </w:rPr>
  </w:style>
  <w:style w:type="character" w:customStyle="1" w:styleId="aff2">
    <w:name w:val="Без интервала Знак"/>
    <w:link w:val="aff1"/>
    <w:rsid w:val="005A4925"/>
    <w:rPr>
      <w:sz w:val="22"/>
      <w:szCs w:val="22"/>
      <w:lang w:bidi="ar-SA"/>
    </w:rPr>
  </w:style>
  <w:style w:type="character" w:customStyle="1" w:styleId="apple-converted-space">
    <w:name w:val="apple-converted-space"/>
    <w:rsid w:val="005A4925"/>
  </w:style>
  <w:style w:type="character" w:customStyle="1" w:styleId="2pt">
    <w:name w:val="Основной текст + Интервал 2 pt"/>
    <w:rsid w:val="005A49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table" w:styleId="affd">
    <w:name w:val="Table Grid"/>
    <w:basedOn w:val="a1"/>
    <w:uiPriority w:val="99"/>
    <w:rsid w:val="00FE3D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D2B06-A99C-4A13-932C-DBAE19E4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9856</Words>
  <Characters>56185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3</cp:revision>
  <dcterms:created xsi:type="dcterms:W3CDTF">2017-09-05T01:49:00Z</dcterms:created>
  <dcterms:modified xsi:type="dcterms:W3CDTF">2017-09-05T01:49:00Z</dcterms:modified>
</cp:coreProperties>
</file>