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D3" w:rsidRDefault="000232D3" w:rsidP="000232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2D3" w:rsidRDefault="000232D3" w:rsidP="000232D3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0232D3" w:rsidRDefault="000232D3" w:rsidP="000232D3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0232D3" w:rsidRDefault="000232D3" w:rsidP="00FB2830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0232D3" w:rsidRDefault="000232D3" w:rsidP="000232D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232D3" w:rsidRDefault="000232D3" w:rsidP="000232D3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0232D3" w:rsidRDefault="000232D3" w:rsidP="000232D3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0232D3" w:rsidRDefault="007F1381" w:rsidP="000232D3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0232D3">
        <w:rPr>
          <w:sz w:val="28"/>
          <w:szCs w:val="28"/>
        </w:rPr>
        <w:t xml:space="preserve">.11.2017                            с. </w:t>
      </w:r>
      <w:proofErr w:type="spellStart"/>
      <w:r w:rsidR="000232D3">
        <w:rPr>
          <w:sz w:val="28"/>
          <w:szCs w:val="28"/>
        </w:rPr>
        <w:t>Каировка</w:t>
      </w:r>
      <w:proofErr w:type="spellEnd"/>
      <w:r w:rsidR="000232D3">
        <w:rPr>
          <w:sz w:val="28"/>
          <w:szCs w:val="28"/>
        </w:rPr>
        <w:t xml:space="preserve">                                        №65-п</w:t>
      </w:r>
    </w:p>
    <w:p w:rsidR="000232D3" w:rsidRDefault="000232D3" w:rsidP="000232D3">
      <w:pPr>
        <w:pStyle w:val="a4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232D3" w:rsidRDefault="000232D3" w:rsidP="000232D3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F0204" w:rsidRDefault="00BF0204" w:rsidP="007F1381">
      <w:pPr>
        <w:pStyle w:val="ConsPlusTitle"/>
        <w:jc w:val="both"/>
        <w:outlineLvl w:val="0"/>
      </w:pPr>
    </w:p>
    <w:p w:rsidR="00BF0204" w:rsidRDefault="00BF0204" w:rsidP="00BF0204">
      <w:pPr>
        <w:pStyle w:val="ConsPlusTitle"/>
        <w:jc w:val="center"/>
      </w:pPr>
      <w:r>
        <w:t xml:space="preserve"> </w:t>
      </w:r>
    </w:p>
    <w:p w:rsidR="00BF0204" w:rsidRPr="000232D3" w:rsidRDefault="00BF0204" w:rsidP="0025715B">
      <w:pPr>
        <w:pStyle w:val="ConsPlusTitle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0232D3">
        <w:rPr>
          <w:rFonts w:ascii="Times New Roman" w:hAnsi="Times New Roman" w:cs="Times New Roman"/>
          <w:sz w:val="28"/>
          <w:szCs w:val="28"/>
        </w:rPr>
        <w:t>ОБ УТВЕРЖДЕНИИ ПОРЯДКА ОРГАНИЗАЦИИ СБОРА, НАКОПЛЕНИЯ</w:t>
      </w:r>
    </w:p>
    <w:p w:rsidR="00BF0204" w:rsidRPr="000232D3" w:rsidRDefault="00BF0204" w:rsidP="0025715B">
      <w:pPr>
        <w:pStyle w:val="ConsPlusTitle"/>
        <w:ind w:left="709" w:right="283"/>
        <w:jc w:val="center"/>
        <w:rPr>
          <w:rFonts w:ascii="Times New Roman" w:hAnsi="Times New Roman" w:cs="Times New Roman"/>
          <w:sz w:val="28"/>
          <w:szCs w:val="28"/>
        </w:rPr>
      </w:pPr>
      <w:r w:rsidRPr="000232D3">
        <w:rPr>
          <w:rFonts w:ascii="Times New Roman" w:hAnsi="Times New Roman" w:cs="Times New Roman"/>
          <w:sz w:val="28"/>
          <w:szCs w:val="28"/>
        </w:rPr>
        <w:t>И ТРАНСПОРТИРОВАНИЯ РТУТЬСОДЕРЖАЩИХ ИЗДЕЛИЙ, УСТРОЙСТВ,</w:t>
      </w:r>
    </w:p>
    <w:p w:rsidR="00BF0204" w:rsidRPr="000232D3" w:rsidRDefault="00BF0204" w:rsidP="0025715B">
      <w:pPr>
        <w:pStyle w:val="ConsPlusTitle"/>
        <w:ind w:left="709" w:right="566"/>
        <w:jc w:val="center"/>
        <w:rPr>
          <w:rFonts w:ascii="Times New Roman" w:hAnsi="Times New Roman" w:cs="Times New Roman"/>
          <w:sz w:val="28"/>
          <w:szCs w:val="28"/>
        </w:rPr>
      </w:pPr>
      <w:r w:rsidRPr="000232D3">
        <w:rPr>
          <w:rFonts w:ascii="Times New Roman" w:hAnsi="Times New Roman" w:cs="Times New Roman"/>
          <w:sz w:val="28"/>
          <w:szCs w:val="28"/>
        </w:rPr>
        <w:t>ПРИБОРОВ, ПОТЕРЯВШИХ ПОТРЕБИТЕЛЬСКИЕ СВОЙСТВА,</w:t>
      </w:r>
    </w:p>
    <w:p w:rsidR="00BF0204" w:rsidRDefault="00BF0204" w:rsidP="007F13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D3">
        <w:rPr>
          <w:rFonts w:ascii="Times New Roman" w:hAnsi="Times New Roman" w:cs="Times New Roman"/>
          <w:b/>
          <w:sz w:val="28"/>
          <w:szCs w:val="28"/>
        </w:rPr>
        <w:t>НА ТЕРРИТОРИИ МО</w:t>
      </w:r>
      <w:r w:rsidR="000232D3">
        <w:rPr>
          <w:rFonts w:ascii="Times New Roman" w:hAnsi="Times New Roman" w:cs="Times New Roman"/>
          <w:sz w:val="28"/>
          <w:szCs w:val="28"/>
        </w:rPr>
        <w:t xml:space="preserve"> </w:t>
      </w:r>
      <w:r w:rsidR="000232D3" w:rsidRPr="000232D3">
        <w:rPr>
          <w:rFonts w:ascii="Times New Roman" w:hAnsi="Times New Roman" w:cs="Times New Roman"/>
          <w:b/>
          <w:sz w:val="28"/>
          <w:szCs w:val="28"/>
        </w:rPr>
        <w:t>КАИРОВСКИЙ</w:t>
      </w:r>
      <w:r w:rsidR="003A506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C703D" w:rsidRDefault="006C703D" w:rsidP="007F13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right="-92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Федеральными законами от 24.06.1998 </w:t>
      </w:r>
      <w:hyperlink r:id="rId5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N 89-ФЗ</w:t>
        </w:r>
      </w:hyperlink>
      <w:r>
        <w:rPr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 xml:space="preserve">Об отходах производства и потребления", от 06.10.2003 </w:t>
      </w:r>
      <w:hyperlink r:id="rId6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N 131-ФЗ</w:t>
        </w:r>
      </w:hyperlink>
      <w:r>
        <w:rPr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 xml:space="preserve">Об общих принципах организации местного самоуправления в Российской Федерации", во исполнение </w:t>
      </w:r>
      <w:hyperlink r:id="rId7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постановления</w:t>
        </w:r>
      </w:hyperlink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Правительства Российской Федерации от 03.09.2010 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</w:t>
      </w:r>
      <w:hyperlink r:id="rId8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Устава</w:t>
        </w:r>
      </w:hyperlink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Каировский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Саракташского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 постановляет: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hyperlink r:id="rId9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организации сбора, накопления и транспортирования ртутьсодержащих изделий, устройств, приборов, потерявших потребительские свойства, на территории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Каировский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Саракташского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Рекомендовать руководителям предприятий, организаций, учреждений всех форм собственности, индивидуальным предпринимателям, осуществляющим обращение с ртутьсодержащими изделиями, устройствами, приборами, потерявшими потребительские свойства, руководствоваться </w:t>
      </w:r>
      <w:hyperlink r:id="rId10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Порядком</w:t>
        </w:r>
      </w:hyperlink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утвержденным настоящим постановлением.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Рекомендовать физическим лицам, собственникам жилых домов сдавать ртутьсодержащие изделия, устройства, приборы, потерявшие потребительские свойства, путем подачи разовых заявок в специализированные предприятия для их дальнейшей утилизации.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 момента обнародования.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исполнением настоящего постановления возложить на главу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О.М.Кажаева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О.М.Кажаев</w:t>
      </w:r>
      <w:proofErr w:type="spellEnd"/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Утвержден  постановлением</w:t>
      </w:r>
      <w:proofErr w:type="gramEnd"/>
    </w:p>
    <w:p w:rsidR="006C703D" w:rsidRDefault="006C703D" w:rsidP="006C703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МО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Каировский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</w:p>
    <w:p w:rsidR="006C703D" w:rsidRDefault="006C703D" w:rsidP="006C703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Саракташского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</w:t>
      </w:r>
    </w:p>
    <w:p w:rsidR="006C703D" w:rsidRDefault="006C703D" w:rsidP="006C703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27.11. 2017 г. N 65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</w:t>
      </w:r>
    </w:p>
    <w:p w:rsidR="006C703D" w:rsidRDefault="006C703D" w:rsidP="006C70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ОРГАНИЗАЦИИ СБОРА, НАКОПЛЕНИЯ И ТРАНСПОРТИРОВАНИЯ</w:t>
      </w:r>
    </w:p>
    <w:p w:rsidR="006C703D" w:rsidRDefault="006C703D" w:rsidP="006C70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РТУТЬСОДЕРЖАЩИХ ИЗДЕЛИЙ, УСТРОЙСТВ, ПРИБОРОВ, ПОТЕРЯВШИХПОТРЕБИТЕЛЬСКИЕ СВОЙСТВА, НА ТЕРРИТОРИИ 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right="-9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</w:p>
    <w:p w:rsidR="006C703D" w:rsidRDefault="006C703D" w:rsidP="006C70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ОБЩИЕ ПОЛОЖЕНИЯ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sz w:val="28"/>
          <w:szCs w:val="28"/>
        </w:rPr>
        <w:t xml:space="preserve">Порядок сбора, накопления и транспортирования ртутьсодержащих изделий (в том числе люминесцентных ламп), устройств, приборов, потерявших потребительские свойства (далее - ртутьсодержащие отходы), на территории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Каировский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Саракташского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  (далее - Порядок) разработан в соответствии с требованиями Федерального закона от 24.06.1998 </w:t>
      </w:r>
      <w:hyperlink r:id="rId11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N 89-ФЗ</w:t>
        </w:r>
      </w:hyperlink>
      <w:r>
        <w:rPr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 xml:space="preserve">Об отходах производства и потребления", Федерального закона от 06.11.2003 </w:t>
      </w:r>
      <w:hyperlink r:id="rId12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N 131-ФЗ</w:t>
        </w:r>
      </w:hyperlink>
      <w:r>
        <w:rPr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 xml:space="preserve">Об общих принципах организации местного самоуправления в Российской Федерации", Федерального закона от 10.01.2002 </w:t>
      </w:r>
      <w:hyperlink r:id="rId13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N 7-ФЗ</w:t>
        </w:r>
      </w:hyperlink>
      <w:r>
        <w:rPr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 xml:space="preserve">Об охране окружающей среды", Федерального закона от 23.11.2009 </w:t>
      </w:r>
      <w:hyperlink r:id="rId14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N 261-ФЗ</w:t>
        </w:r>
      </w:hyperlink>
      <w:r>
        <w:rPr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Федерации" в целях снижения неблагоприятного воздействия ртутьсодержащих отходов на здоровье населения и среду обитания путем организации системы обращения с ртутьсодержащими отходами.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sz w:val="28"/>
          <w:szCs w:val="28"/>
        </w:rPr>
        <w:t xml:space="preserve">В рамках настоящего Порядка предусмотрены организация накопления и сбора ртутьсодержащих отходов на территории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Каировский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Саракташского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 (далее - МО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Каировский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сельсовет), организация вывоза (транспортирования) на обезвреживание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демеркуризацию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 ртутьсодержащих отходов.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Настоящий Порядок является обязательным для исполнения на всей территории МО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Каировский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гражданами, индивидуальными предпринимателями и юридическими лицами независимо от организационно-правовых форм и форм собственности.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rFonts w:ascii="Times New Roman CYR" w:hAnsi="Times New Roman CYR" w:cs="Times New Roman CYR"/>
          <w:sz w:val="28"/>
          <w:szCs w:val="28"/>
        </w:rPr>
        <w:t>Целью введения настоящего Порядка является снижение неблагоприятного воздействия ртутьсодержащих отходов на здоровье человека и окружающую среду.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ОСНОВНЫЕ ТЕРМИНЫ И ОПРЕДЕЛЕНИЯ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>Обращение с отходами - деятельность по сбору, накоплению, транспортированию, обработке, утилизации, обезвреживанию, размещению отходов.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>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rFonts w:ascii="Times New Roman CYR" w:hAnsi="Times New Roman CYR" w:cs="Times New Roman CYR"/>
          <w:sz w:val="28"/>
          <w:szCs w:val="28"/>
        </w:rPr>
        <w:t>Транспортирование отходов - перемещение отходов с помощью транспортных средств вне границ земельного участка, находящегося в собственности индивидуального предпринимателя или юридического лица либо предоставленного им на иных правах.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rFonts w:ascii="Times New Roman CYR" w:hAnsi="Times New Roman CYR" w:cs="Times New Roman CYR"/>
          <w:sz w:val="28"/>
          <w:szCs w:val="28"/>
        </w:rPr>
        <w:t>Специализированная организация - юридическое лицо или индивидуальный предприниматель, основной деятельностью которых является обращение с отходами и имеющие лицензию на осуществление деятельности по сбору, транспортированию, обработке, утилизации, обезвреживанию и размещению отходов I - IV классов опасности.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rFonts w:ascii="Times New Roman CYR" w:hAnsi="Times New Roman CYR" w:cs="Times New Roman CYR"/>
          <w:sz w:val="28"/>
          <w:szCs w:val="28"/>
        </w:rPr>
        <w:t>Ртутьсодержащие отходы - отходы, содержащие металлическую ртуть или ее соединения (отработанные приборы, устройства, изделия, люминесцентные лампы, в том числе энергосберегающие, и т.п.), относящиеся к I классу опасности - чрезвычайно опасные.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2.6. </w:t>
      </w:r>
      <w:r>
        <w:rPr>
          <w:rFonts w:ascii="Times New Roman CYR" w:hAnsi="Times New Roman CYR" w:cs="Times New Roman CYR"/>
          <w:sz w:val="28"/>
          <w:szCs w:val="28"/>
        </w:rPr>
        <w:t>Негативное воздействие на окружающую среду - воздействие хозяйственной и иной деятельности, последствия которой приводят к негативным изменениям качества окружающей среды.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Демеркуризация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обезвреживание отходов, заключающееся в извлечении содержащейся в них ртути и/или ее соединений.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2.8. </w:t>
      </w:r>
      <w:r>
        <w:rPr>
          <w:rFonts w:ascii="Times New Roman CYR" w:hAnsi="Times New Roman CYR" w:cs="Times New Roman CYR"/>
          <w:sz w:val="28"/>
          <w:szCs w:val="28"/>
        </w:rPr>
        <w:t xml:space="preserve">Накопление отходов - временное складирование отходов (на срок не более чем одиннадцать месяцев) в местах (на площадках), обустроенных в соответствии с требованиями </w:t>
      </w:r>
      <w:hyperlink r:id="rId15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законодательства</w:t>
        </w:r>
      </w:hyperlink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области охраны окружающей среды и </w:t>
      </w:r>
      <w:hyperlink r:id="rId16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законодательства</w:t>
        </w:r>
      </w:hyperlink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транспортирования;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2.9. </w:t>
      </w:r>
      <w:r>
        <w:rPr>
          <w:rFonts w:ascii="Times New Roman CYR" w:hAnsi="Times New Roman CYR" w:cs="Times New Roman CYR"/>
          <w:sz w:val="28"/>
          <w:szCs w:val="28"/>
        </w:rPr>
        <w:t>Хранение отходов - складирование отходов в специализированных объектах сроком более чем одиннадцать месяцев в целях утилизации, обезвреживания, захоронения.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2.10. </w:t>
      </w:r>
      <w:r>
        <w:rPr>
          <w:rFonts w:ascii="Times New Roman CYR" w:hAnsi="Times New Roman CYR" w:cs="Times New Roman CYR"/>
          <w:sz w:val="28"/>
          <w:szCs w:val="28"/>
        </w:rPr>
        <w:t>Специализированный транспорт - автотранспортные средства, приспособленные для перевозки одного или нескольких видов однородных грузов и оборудованные различными приспособлениями и устройствами, обеспечивающими сохранность грузов.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2.11. </w:t>
      </w:r>
      <w:r>
        <w:rPr>
          <w:rFonts w:ascii="Times New Roman CYR" w:hAnsi="Times New Roman CYR" w:cs="Times New Roman CYR"/>
          <w:sz w:val="28"/>
          <w:szCs w:val="28"/>
        </w:rPr>
        <w:t>Потребители ртутьсодержащих изделий (в т.ч. люминесцентных и энергосберегающих ламп), устройств, приборов (далее - потребители) - промышленные организации, организации социальной сферы, организации жилищно-коммунального хозяйства и иные организации, юридические лица, индивидуальные предприниматели, а также физические лица и граждане (бытовое применение).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ОРГАНИЗАЦИЯ НАКОПЛЕНИЯ РТУТЬСОДЕРЖАЩИХ ОТХОДОВ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rFonts w:ascii="Times New Roman CYR" w:hAnsi="Times New Roman CYR" w:cs="Times New Roman CYR"/>
          <w:sz w:val="28"/>
          <w:szCs w:val="28"/>
        </w:rPr>
        <w:t xml:space="preserve">Накопление должно производиться в соответствии с требованиями Государственного стандарта 12.3.031-83 "Система стандартов безопасности труда. Работы со ртутью. Требования безопасности", утвержденного постановлением Госстандарта СССР от 10.10.1983 N 4833, Санитарных </w:t>
      </w:r>
      <w:hyperlink r:id="rId17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правил</w:t>
        </w:r>
      </w:hyperlink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работе со ртутью, ее соединениями и приборами с ртутным заполнением, утвержденных 04.04.1988, N 4607-88.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rFonts w:ascii="Times New Roman CYR" w:hAnsi="Times New Roman CYR" w:cs="Times New Roman CYR"/>
          <w:sz w:val="28"/>
          <w:szCs w:val="28"/>
        </w:rPr>
        <w:t>Накопление ртутьсодержащих отходов производится отдельно от твердых бытовых и иных видов отходов.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rFonts w:ascii="Times New Roman CYR" w:hAnsi="Times New Roman CYR" w:cs="Times New Roman CYR"/>
          <w:sz w:val="28"/>
          <w:szCs w:val="28"/>
        </w:rPr>
        <w:t>Потребители, за исключением граждан, имеющих ртутьсодержащие отходы, самостоятельно обеспечивают накопление и учет в соответствии с установленными нормативами образования отходов на собственной территории в специально отведенных местах, оборудованных в установленном порядке. Учет и нормирование образования ртутьсодержащих отходов должны производиться в порядке, установленном законодательством Российской Федерации.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rFonts w:ascii="Times New Roman CYR" w:hAnsi="Times New Roman CYR" w:cs="Times New Roman CYR"/>
          <w:sz w:val="28"/>
          <w:szCs w:val="28"/>
        </w:rPr>
        <w:t>Граждане осуществляют накопление ртутьсодержащих отходов в заводской упаковке в местах, исключающих свободный доступ несовершеннолетних детей, отдельно от твердых бытовых и иных отходов.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3.5. </w:t>
      </w:r>
      <w:r>
        <w:rPr>
          <w:rFonts w:ascii="Times New Roman CYR" w:hAnsi="Times New Roman CYR" w:cs="Times New Roman CYR"/>
          <w:sz w:val="28"/>
          <w:szCs w:val="28"/>
        </w:rPr>
        <w:t>Разбитые и с поврежденной ртутной системой ртутьсодержащие отходы подлежат складированию отдельно, каждый в отдельном полиэтиленовом пакете. Данные пакеты укладываются в специальную емкость с плотно закрывающейся крышкой.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3.6. </w:t>
      </w:r>
      <w:r>
        <w:rPr>
          <w:rFonts w:ascii="Times New Roman CYR" w:hAnsi="Times New Roman CYR" w:cs="Times New Roman CYR"/>
          <w:sz w:val="28"/>
          <w:szCs w:val="28"/>
        </w:rPr>
        <w:t xml:space="preserve">По мере накопления ртутьсодержащие отходы вывозятся от потребителей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демеркуризацию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специализированной организацией.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3.7. </w:t>
      </w:r>
      <w:r>
        <w:rPr>
          <w:rFonts w:ascii="Times New Roman CYR" w:hAnsi="Times New Roman CYR" w:cs="Times New Roman CYR"/>
          <w:sz w:val="28"/>
          <w:szCs w:val="28"/>
        </w:rPr>
        <w:t>Юридические лица и индивидуальные предприниматели, осуществляющие накопление ртутьсодержащих отходов, назначают ответственных лиц за накопление и своевременную передачу таких отходов в специализированные организации. Ответственные лица, допущенные к обращению с отходами I-IV классов опасности, обязаны иметь профессиональную подготовку, подтвержденную свидетельствами (сертификатами) на право работы с такими отходами.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ТРЕБОВАНИЯ К СБОРУ И ТРАНСПОРТИРОВКЕ</w:t>
      </w:r>
    </w:p>
    <w:p w:rsidR="006C703D" w:rsidRDefault="006C703D" w:rsidP="006C70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РТУТЬСОДЕРЖАЩИХ ОТХОДОВ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rFonts w:ascii="Times New Roman CYR" w:hAnsi="Times New Roman CYR" w:cs="Times New Roman CYR"/>
          <w:sz w:val="28"/>
          <w:szCs w:val="28"/>
        </w:rPr>
        <w:t xml:space="preserve">Сбор, упаковка, временное хранение и транспортирование ртутьсодержащих отходов должны производиться в соответствии с требованиями ГОСТа 25834-83 "Лампы электрические. Маркировка, упаковка, транспортирование и хранение", ГОСТа 12.3.031-83 "Работы со ртутью. Требования безопасности", ГОСТа 21575-91 "Ящики из гофрированного картона для люминесцентных ламп", Санитарных </w:t>
      </w:r>
      <w:hyperlink r:id="rId18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правил</w:t>
        </w:r>
      </w:hyperlink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 работе со ртутью, ее соединениями и приборами с ртутным заполнением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 04.04.1988 N 4607-88.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rFonts w:ascii="Times New Roman CYR" w:hAnsi="Times New Roman CYR" w:cs="Times New Roman CYR"/>
          <w:sz w:val="28"/>
          <w:szCs w:val="28"/>
        </w:rPr>
        <w:t xml:space="preserve">Сбор ртутьсодержащих отходов от потребителей специализированные организации осуществляют на оборудованных пунктах приема или непосредственно в кузов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спецавтотранспорта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rFonts w:ascii="Times New Roman CYR" w:hAnsi="Times New Roman CYR" w:cs="Times New Roman CYR"/>
          <w:sz w:val="28"/>
          <w:szCs w:val="28"/>
        </w:rPr>
        <w:t xml:space="preserve">Ртутьсодержащие отходы согласно ГОСТу 19433-88 "Грузы опасные" относятся к категории опасных грузов, перевозку их следует осуществлять согласно </w:t>
      </w:r>
      <w:hyperlink r:id="rId19" w:history="1">
        <w:r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Правилам</w:t>
        </w:r>
      </w:hyperlink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перевозки опасных грузов автомобильным транспортом.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4.4. </w:t>
      </w:r>
      <w:r>
        <w:rPr>
          <w:rFonts w:ascii="Times New Roman CYR" w:hAnsi="Times New Roman CYR" w:cs="Times New Roman CYR"/>
          <w:sz w:val="28"/>
          <w:szCs w:val="28"/>
        </w:rPr>
        <w:t>Граждане вправе самостоятельно транспортировать ртутьсодержащие отходы, образованные при бытовом применении ртутьсодержащих устройств и приборов, до пункта сбора таких отходов или непосредственно в специализированную организацию, обеспечивающую их утилизацию.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4.5. </w:t>
      </w:r>
      <w:r>
        <w:rPr>
          <w:rFonts w:ascii="Times New Roman CYR" w:hAnsi="Times New Roman CYR" w:cs="Times New Roman CYR"/>
          <w:sz w:val="28"/>
          <w:szCs w:val="28"/>
        </w:rPr>
        <w:t>Битые лампы должны транспортироваться в отдельных герметичных контейнерах с ручками для переноса.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4.6. </w:t>
      </w:r>
      <w:r>
        <w:rPr>
          <w:rFonts w:ascii="Times New Roman CYR" w:hAnsi="Times New Roman CYR" w:cs="Times New Roman CYR"/>
          <w:sz w:val="28"/>
          <w:szCs w:val="28"/>
        </w:rPr>
        <w:t>Периодичность вывоза накопленных отходов с территории предприятия регламентируется установленными нормативами образования промышленных отходов.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4.7. </w:t>
      </w:r>
      <w:r>
        <w:rPr>
          <w:rFonts w:ascii="Times New Roman CYR" w:hAnsi="Times New Roman CYR" w:cs="Times New Roman CYR"/>
          <w:sz w:val="28"/>
          <w:szCs w:val="28"/>
        </w:rPr>
        <w:t xml:space="preserve">Условия приема ртутьсодержащих отходов в пунктах централизованного сбора с целью передачи на обезвреживание или непосредственно в организацию, обеспечивающую 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демеркуризацию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определяются договором, заключаемым между потребителем ртутьсодержащих отходов и специализированной организацией, или иным правоустанавливающим документом.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УСЛОВИЯ ХРАНЕНИЯ РТУТЬСОДЕРЖАЩИХ ОТХОДОВ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sz w:val="28"/>
          <w:szCs w:val="28"/>
        </w:rPr>
        <w:t>Ртутьсодержащие отходы должны храниться в складских или специально приспособленных для этих целей отдельных проветриваемых помещениях, защищенных от атмосферных осадков, с водонепроницаемым половым покрытием, изолированных от постоянного пребывания людей и исключающих свободный доступ в них посторонних лиц.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rFonts w:ascii="Times New Roman CYR" w:hAnsi="Times New Roman CYR" w:cs="Times New Roman CYR"/>
          <w:sz w:val="28"/>
          <w:szCs w:val="28"/>
        </w:rPr>
        <w:t>Хранение ртутьсодержащих отходов допускается только специализированными предприятиями, имеющими лицензию на деятельность по сбору, транспортированию, обработке, утилизации, обезвреживанию и размещению отходов I - IV классов опасности, согласно приложению к которой установлено, что имеется возможность осуществлять размещение отходов, содержащих ртуть.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ЗАПРЕЩЕННАЯ ДЕЯТЕЛЬНОСТЬ ПРИ ОБРАЩЕНИИ</w:t>
      </w:r>
    </w:p>
    <w:p w:rsidR="006C703D" w:rsidRDefault="006C703D" w:rsidP="006C70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РТУТЬСОДЕРЖАЩИМИ ОТХОДАМИ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rFonts w:ascii="Times New Roman CYR" w:hAnsi="Times New Roman CYR" w:cs="Times New Roman CYR"/>
          <w:sz w:val="28"/>
          <w:szCs w:val="28"/>
        </w:rPr>
        <w:t>При обращении с ртутьсодержащими отходами запрещается: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выбрасывать ртутьсодержащие отходы в мусорные контейнеры;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сливать ртуть в канализацию, водоемы, реки, болота, карьеры и т.п.;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сжигать загрязненную ртутью тару;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самостоятельно вскрывать корпуса неисправных ртутных приборов;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дополнительно разламывать поврежденные стеклянные ртутные приборы с целью извлечения ртути.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ОТВЕТСТВЕННОСТЬ ЗА НЕСОБЛЮДЕНИЕ ТРЕБОВАНИЙ</w:t>
      </w:r>
    </w:p>
    <w:p w:rsidR="006C703D" w:rsidRDefault="006C703D" w:rsidP="006C70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ОБРАЩЕНИЯ С РТУТЬСОДЕРЖАЩИМИ ОТХОДАМИ</w:t>
      </w: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rFonts w:ascii="Times New Roman CYR" w:hAnsi="Times New Roman CYR" w:cs="Times New Roman CYR"/>
          <w:sz w:val="28"/>
          <w:szCs w:val="28"/>
        </w:rPr>
        <w:t>Виновные в нарушении требований природоохранного законодательства, несоблюдении экологических требований предприятия, при сокрытии несанкционированного размещения (хранения) отходов, а также их переработке методом, не обеспечивающим экологической безопасности, учреждения, организации, должностные лица и граждане несут дисциплинарную, административную либо уголовную ответственность в соответствии с законодательными актами Российской Федерации.</w:t>
      </w:r>
    </w:p>
    <w:p w:rsidR="006C703D" w:rsidRDefault="006C703D" w:rsidP="006C703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C703D" w:rsidRDefault="006C703D" w:rsidP="006C703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C703D" w:rsidRPr="000232D3" w:rsidRDefault="006C703D" w:rsidP="007F13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703D" w:rsidRPr="000232D3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04"/>
    <w:rsid w:val="000232D3"/>
    <w:rsid w:val="00172FEB"/>
    <w:rsid w:val="0021555F"/>
    <w:rsid w:val="0025715B"/>
    <w:rsid w:val="00315C18"/>
    <w:rsid w:val="003A506F"/>
    <w:rsid w:val="006C703D"/>
    <w:rsid w:val="007F1381"/>
    <w:rsid w:val="00906D07"/>
    <w:rsid w:val="00B70E0D"/>
    <w:rsid w:val="00BF0204"/>
    <w:rsid w:val="00C321BE"/>
    <w:rsid w:val="00CE331B"/>
    <w:rsid w:val="00DF73CB"/>
    <w:rsid w:val="00F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46B63-22A5-4A68-9A03-1376BFD9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20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F0204"/>
    <w:rPr>
      <w:color w:val="0000FF"/>
      <w:u w:val="single"/>
    </w:rPr>
  </w:style>
  <w:style w:type="paragraph" w:customStyle="1" w:styleId="ConsPlusNormal">
    <w:name w:val="ConsPlusNormal"/>
    <w:rsid w:val="00BF0204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BF0204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No Spacing"/>
    <w:uiPriority w:val="99"/>
    <w:qFormat/>
    <w:rsid w:val="000232D3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p3">
    <w:name w:val="p3"/>
    <w:basedOn w:val="a"/>
    <w:rsid w:val="000232D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3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DEA0C09591CCBFCBA8D417CAF223538C4E494A1797EBD16D77CAE86139AEB9D2B7F147032E3C5C0FC0E6DODa7E" TargetMode="External"/><Relationship Id="rId13" Type="http://schemas.openxmlformats.org/officeDocument/2006/relationships/hyperlink" Target="consultantplus://offline/ref=15FDEA0C09591CCBFCBA934C6AC37E3C3ACFBB98A57873E84D817AF9D9439CBEDD6B79433AO7a1E" TargetMode="External"/><Relationship Id="rId18" Type="http://schemas.openxmlformats.org/officeDocument/2006/relationships/hyperlink" Target="consultantplus://offline/ref=15FDEA0C09591CCBFCBA934C6AC37E3C39CFBB91A47A73E84D817AF9D9O4a3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5FDEA0C09591CCBFCBA934C6AC37E3C39CAB89EA47073E84D817AF9D9439CBEDD6B79O4a8E" TargetMode="External"/><Relationship Id="rId12" Type="http://schemas.openxmlformats.org/officeDocument/2006/relationships/hyperlink" Target="consultantplus://offline/ref=15FDEA0C09591CCBFCBA934C6AC37E3C3ACEBA99A57073E84D817AF9D9439CBEDD6B794635O7a1E" TargetMode="External"/><Relationship Id="rId17" Type="http://schemas.openxmlformats.org/officeDocument/2006/relationships/hyperlink" Target="consultantplus://offline/ref=15FDEA0C09591CCBFCBA934C6AC37E3C39CFBB91A47A73E84D817AF9D9O4a3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E15D3F71C8556538283B81FCEAE062BB302165A77134287D7894EF438226E5B9BF0D39A87DA5FA26V7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FDEA0C09591CCBFCBA934C6AC37E3C3ACEBA99A57073E84D817AF9D9439CBEDD6B794635O7a1E" TargetMode="External"/><Relationship Id="rId11" Type="http://schemas.openxmlformats.org/officeDocument/2006/relationships/hyperlink" Target="consultantplus://offline/ref=15FDEA0C09591CCBFCBA934C6AC37E3C3ACEBA99A07D73E84D817AF9D9439CBEDD6B79443AO7a7E" TargetMode="External"/><Relationship Id="rId5" Type="http://schemas.openxmlformats.org/officeDocument/2006/relationships/hyperlink" Target="consultantplus://offline/ref=15FDEA0C09591CCBFCBA934C6AC37E3C3ACEBA99A07D73E84D817AF9D9439CBEDD6B79443AO7a7E" TargetMode="External"/><Relationship Id="rId15" Type="http://schemas.openxmlformats.org/officeDocument/2006/relationships/hyperlink" Target="consultantplus://offline/ref=9EE15D3F71C8556538283B81FCEAE062BB302162A27234287D7894EF438226E5B9BF0D39A87DA7FB26V3K" TargetMode="External"/><Relationship Id="rId10" Type="http://schemas.openxmlformats.org/officeDocument/2006/relationships/hyperlink" Target="file:///C:\Users\&#1042;&#1103;&#1095;&#1077;&#1089;&#1083;&#1072;&#1074;\AppData\Local\Microsoft\Windows\Temporary%20Internet%20Files\Content.IE5\&#1040;&#1044;&#1052;&#1048;&#1053;&#1048;&#1057;&#1058;&#1056;&#1040;&#1062;&#1048;&#1071;%20&#1040;&#1092;&#1072;&#1085;&#1072;&#1089;&#1100;&#1077;&#1074;&#1089;&#1082;&#1086;&#1075;&#1086;%20&#1075;&#1086;&#1088;&#1086;&#1076;&#1089;&#1082;&#1086;&#1075;&#1086;%20&#1087;&#1086;&#1089;&#1077;&#1083;&#1077;&#1085;&#1080;&#1103;%20&#1050;&#1048;&#1056;&#1054;&#1042;&#1057;&#1050;&#1054;&#1049;%20&#1054;&#1041;&#1051;&#1040;&#1057;&#1058;&#1048;.docx" TargetMode="External"/><Relationship Id="rId19" Type="http://schemas.openxmlformats.org/officeDocument/2006/relationships/hyperlink" Target="consultantplus://offline/ref=15FDEA0C09591CCBFCBA934C6AC37E3C3ACCB399A4722EE245D876FBDE4CC3A9DA2275403376EFOCa3E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&#1042;&#1103;&#1095;&#1077;&#1089;&#1083;&#1072;&#1074;\AppData\Local\Microsoft\Windows\Temporary%20Internet%20Files\Content.IE5\&#1040;&#1044;&#1052;&#1048;&#1053;&#1048;&#1057;&#1058;&#1056;&#1040;&#1062;&#1048;&#1071;%20&#1040;&#1092;&#1072;&#1085;&#1072;&#1089;&#1100;&#1077;&#1074;&#1089;&#1082;&#1086;&#1075;&#1086;%20&#1075;&#1086;&#1088;&#1086;&#1076;&#1089;&#1082;&#1086;&#1075;&#1086;%20&#1087;&#1086;&#1089;&#1077;&#1083;&#1077;&#1085;&#1080;&#1103;%20&#1050;&#1048;&#1056;&#1054;&#1042;&#1057;&#1050;&#1054;&#1049;%20&#1054;&#1041;&#1051;&#1040;&#1057;&#1058;&#1048;.docx" TargetMode="External"/><Relationship Id="rId14" Type="http://schemas.openxmlformats.org/officeDocument/2006/relationships/hyperlink" Target="consultantplus://offline/ref=15FDEA0C09591CCBFCBA934C6AC37E3C3ACFBA91A37C73E84D817AF9D9O4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2017-12-06T07:00:00Z</dcterms:created>
  <dcterms:modified xsi:type="dcterms:W3CDTF">2017-12-06T07:00:00Z</dcterms:modified>
</cp:coreProperties>
</file>