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20" w:rsidRPr="007A3EA3" w:rsidRDefault="008E06D9" w:rsidP="003A5C20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58065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A5C20" w:rsidRPr="007A3EA3" w:rsidRDefault="003A5C20" w:rsidP="003A5C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3A5C20" w:rsidRPr="007A3EA3" w:rsidRDefault="00EB3579" w:rsidP="003A5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</w:t>
      </w:r>
      <w:r w:rsidR="00466D80">
        <w:rPr>
          <w:sz w:val="28"/>
          <w:szCs w:val="28"/>
        </w:rPr>
        <w:t>сем</w:t>
      </w:r>
      <w:r w:rsidR="003A5C20">
        <w:rPr>
          <w:sz w:val="28"/>
          <w:szCs w:val="28"/>
        </w:rPr>
        <w:t>надцатого</w:t>
      </w:r>
      <w:r w:rsidR="003A5C20" w:rsidRPr="007A3EA3">
        <w:rPr>
          <w:sz w:val="28"/>
          <w:szCs w:val="28"/>
        </w:rPr>
        <w:t xml:space="preserve"> заседания Совета депутатов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3A5C20" w:rsidRDefault="003A5C20" w:rsidP="003A5C2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7A3EA3">
        <w:rPr>
          <w:sz w:val="28"/>
          <w:szCs w:val="28"/>
        </w:rPr>
        <w:t>третьего созыва</w:t>
      </w:r>
    </w:p>
    <w:p w:rsidR="00A74891" w:rsidRPr="00A74891" w:rsidRDefault="00A74891" w:rsidP="003A5C2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3A5C20" w:rsidRPr="00A74891" w:rsidRDefault="003A5C20" w:rsidP="003A5C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5C20" w:rsidRPr="00705E90" w:rsidRDefault="00EB3579" w:rsidP="003A5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3A5C20"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803F8C">
        <w:rPr>
          <w:sz w:val="28"/>
          <w:szCs w:val="28"/>
        </w:rPr>
        <w:t>ября</w:t>
      </w:r>
      <w:r w:rsidR="003A5C20" w:rsidRPr="007A3EA3">
        <w:rPr>
          <w:sz w:val="28"/>
          <w:szCs w:val="28"/>
        </w:rPr>
        <w:t xml:space="preserve"> 2017 года              </w:t>
      </w:r>
      <w:r w:rsidR="003A5C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A5C20" w:rsidRPr="007A3EA3">
        <w:rPr>
          <w:sz w:val="28"/>
          <w:szCs w:val="28"/>
        </w:rPr>
        <w:t xml:space="preserve">  с.</w:t>
      </w:r>
      <w:r w:rsidR="00005EE3">
        <w:rPr>
          <w:sz w:val="28"/>
          <w:szCs w:val="28"/>
        </w:rPr>
        <w:t xml:space="preserve"> </w:t>
      </w:r>
      <w:r w:rsidR="003A5C20" w:rsidRPr="007A3EA3">
        <w:rPr>
          <w:sz w:val="28"/>
          <w:szCs w:val="28"/>
        </w:rPr>
        <w:t xml:space="preserve">Каировка              </w:t>
      </w:r>
      <w:r w:rsidR="003A5C20">
        <w:rPr>
          <w:sz w:val="28"/>
          <w:szCs w:val="28"/>
        </w:rPr>
        <w:t xml:space="preserve">  </w:t>
      </w:r>
      <w:r w:rsidR="003A5C20" w:rsidRPr="007A3EA3">
        <w:rPr>
          <w:sz w:val="28"/>
          <w:szCs w:val="28"/>
        </w:rPr>
        <w:t xml:space="preserve">                     </w:t>
      </w:r>
      <w:r w:rsidR="003A5C20" w:rsidRPr="00705E90">
        <w:rPr>
          <w:sz w:val="28"/>
          <w:szCs w:val="28"/>
        </w:rPr>
        <w:t xml:space="preserve">№ </w:t>
      </w:r>
      <w:r>
        <w:rPr>
          <w:sz w:val="28"/>
          <w:szCs w:val="28"/>
        </w:rPr>
        <w:t>94</w:t>
      </w:r>
      <w:r w:rsidR="003A5C20">
        <w:rPr>
          <w:sz w:val="28"/>
          <w:szCs w:val="28"/>
        </w:rPr>
        <w:t xml:space="preserve"> </w:t>
      </w:r>
    </w:p>
    <w:p w:rsidR="00466D80" w:rsidRDefault="00466D80" w:rsidP="000068F1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0068F1" w:rsidRPr="00181EB8" w:rsidTr="008D15E5">
        <w:trPr>
          <w:jc w:val="center"/>
        </w:trPr>
        <w:tc>
          <w:tcPr>
            <w:tcW w:w="7427" w:type="dxa"/>
            <w:hideMark/>
          </w:tcPr>
          <w:p w:rsidR="00EB3579" w:rsidRDefault="00EB3579" w:rsidP="00803F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0068F1" w:rsidRPr="00181EB8" w:rsidRDefault="000068F1" w:rsidP="00EB3579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B3579" w:rsidRDefault="00EB3579" w:rsidP="00EB35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 полномочий администрации муниципального образования Каировский сельсовет Саракташского района Оренбургской области администрации муниципального образования Саракташский район Оренбургской области на 2018 год</w:t>
      </w:r>
    </w:p>
    <w:p w:rsidR="00EB3579" w:rsidRDefault="00EB3579" w:rsidP="00EB3579">
      <w:pPr>
        <w:ind w:left="-720"/>
        <w:rPr>
          <w:sz w:val="28"/>
          <w:szCs w:val="28"/>
        </w:rPr>
      </w:pPr>
    </w:p>
    <w:p w:rsidR="00EB3579" w:rsidRDefault="00EB3579" w:rsidP="00EB35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финансово-экономическое обоснование главы муниципального образования Каировский сельсовет Саракташского района Оренбургской области по вопросу передачи части полномочий администрации муниципального образования  Саракташский район Оренбургской области, руководствуясь частью 4 статьи 15 Федерального закона от 6 октября 2003 года № 131 «Об общих принципах организации местного самоуправления в Российской Федерации», Бюджетным кодексом Российской Федерации, Уставом Каировского сельсовета</w:t>
      </w:r>
    </w:p>
    <w:p w:rsidR="00EB3579" w:rsidRDefault="00EB3579" w:rsidP="00EB3579">
      <w:pPr>
        <w:ind w:firstLine="720"/>
        <w:jc w:val="both"/>
        <w:rPr>
          <w:sz w:val="28"/>
          <w:szCs w:val="28"/>
        </w:rPr>
      </w:pPr>
    </w:p>
    <w:p w:rsidR="00EB3579" w:rsidRDefault="00EB3579" w:rsidP="00EB35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Каировского сельсовета </w:t>
      </w:r>
    </w:p>
    <w:p w:rsidR="00EB3579" w:rsidRDefault="00EB3579" w:rsidP="00EB3579">
      <w:pPr>
        <w:ind w:firstLine="720"/>
        <w:jc w:val="both"/>
        <w:rPr>
          <w:sz w:val="28"/>
          <w:szCs w:val="28"/>
        </w:rPr>
      </w:pPr>
    </w:p>
    <w:p w:rsidR="00EB3579" w:rsidRDefault="00EB3579" w:rsidP="00EB357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B3579" w:rsidRDefault="00EB3579" w:rsidP="00EB3579">
      <w:pPr>
        <w:jc w:val="both"/>
        <w:rPr>
          <w:sz w:val="28"/>
          <w:szCs w:val="28"/>
        </w:rPr>
      </w:pPr>
    </w:p>
    <w:p w:rsidR="00EB3579" w:rsidRDefault="00EB3579" w:rsidP="00EB3579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муниципального образования Каировский сельсовет Саракташского района Оренбургской области передать администрации муниципального образования Саракташский район Оренбургской области осуществление части полномочий на 2018 год согласно приложению №1.</w:t>
      </w:r>
    </w:p>
    <w:p w:rsidR="00EB3579" w:rsidRDefault="00EB3579" w:rsidP="00EB3579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EB3579" w:rsidRDefault="00EB3579" w:rsidP="00EB3579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Каировский сельсовет Саракташского района Оренбургской области заключить соглашение с </w:t>
      </w:r>
      <w:r>
        <w:rPr>
          <w:sz w:val="28"/>
          <w:szCs w:val="28"/>
        </w:rPr>
        <w:lastRenderedPageBreak/>
        <w:t>администрацией муниципального образования Саракташский район Оренбургской области о передаче осуществления части полномочий на 2018 год согласно пункта 1 данного решения.</w:t>
      </w:r>
    </w:p>
    <w:p w:rsidR="00EB3579" w:rsidRDefault="00EB3579" w:rsidP="00321B0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вступает в силу после его обнародования на территории сельсовета и размещения на официальном сайте администрации Каировского сельсовета.</w:t>
      </w:r>
    </w:p>
    <w:p w:rsidR="00EB3579" w:rsidRDefault="00EB3579" w:rsidP="00EB3579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решения возложить на постоянную комиссию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(Логвиненко А.Н).</w:t>
      </w:r>
    </w:p>
    <w:p w:rsidR="00EB3579" w:rsidRDefault="00EB3579" w:rsidP="00EB3579">
      <w:pPr>
        <w:jc w:val="both"/>
        <w:rPr>
          <w:sz w:val="28"/>
          <w:szCs w:val="28"/>
        </w:rPr>
      </w:pPr>
    </w:p>
    <w:p w:rsidR="00EB3579" w:rsidRDefault="00EB3579" w:rsidP="00EB3579">
      <w:pPr>
        <w:jc w:val="both"/>
        <w:rPr>
          <w:sz w:val="28"/>
          <w:szCs w:val="28"/>
        </w:rPr>
      </w:pPr>
    </w:p>
    <w:p w:rsidR="00321B02" w:rsidRDefault="00321B02" w:rsidP="00EB3579">
      <w:pPr>
        <w:jc w:val="both"/>
        <w:rPr>
          <w:sz w:val="28"/>
          <w:szCs w:val="28"/>
        </w:rPr>
      </w:pPr>
    </w:p>
    <w:p w:rsidR="00EB3579" w:rsidRDefault="00EB3579" w:rsidP="00EB357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EB3579" w:rsidRDefault="00EB3579" w:rsidP="00EB357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О.М.Кажаев</w:t>
      </w:r>
    </w:p>
    <w:p w:rsidR="00EB3579" w:rsidRDefault="00EB3579" w:rsidP="00EB3579">
      <w:pPr>
        <w:jc w:val="both"/>
        <w:rPr>
          <w:sz w:val="28"/>
          <w:szCs w:val="28"/>
        </w:rPr>
      </w:pPr>
    </w:p>
    <w:p w:rsidR="00EB3579" w:rsidRDefault="00EB3579" w:rsidP="00EB3579">
      <w:pPr>
        <w:jc w:val="both"/>
        <w:rPr>
          <w:sz w:val="28"/>
          <w:szCs w:val="28"/>
        </w:rPr>
      </w:pPr>
    </w:p>
    <w:p w:rsidR="00321B02" w:rsidRDefault="00321B02" w:rsidP="00EB3579">
      <w:pPr>
        <w:jc w:val="both"/>
        <w:rPr>
          <w:sz w:val="28"/>
          <w:szCs w:val="28"/>
        </w:rPr>
      </w:pPr>
    </w:p>
    <w:p w:rsidR="00EB3579" w:rsidRDefault="00EB3579" w:rsidP="00EB357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официальный сайт администрации, в дело</w:t>
      </w:r>
    </w:p>
    <w:p w:rsidR="00343CD5" w:rsidRDefault="00343CD5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p w:rsidR="00E148CF" w:rsidRDefault="00E148CF" w:rsidP="00E148CF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E148CF" w:rsidRDefault="00E148CF" w:rsidP="00E148CF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E148CF" w:rsidRDefault="00E148CF" w:rsidP="00E148CF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Каировского сельсовета</w:t>
      </w:r>
    </w:p>
    <w:p w:rsidR="00E148CF" w:rsidRDefault="00CF32D6" w:rsidP="00E148CF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от  28</w:t>
      </w:r>
      <w:r w:rsidR="00E148CF">
        <w:rPr>
          <w:sz w:val="28"/>
          <w:szCs w:val="28"/>
        </w:rPr>
        <w:t>.11.2017    № 94</w:t>
      </w:r>
    </w:p>
    <w:p w:rsidR="00E148CF" w:rsidRDefault="00E148CF" w:rsidP="00E148CF">
      <w:pPr>
        <w:jc w:val="both"/>
        <w:rPr>
          <w:sz w:val="28"/>
          <w:szCs w:val="28"/>
        </w:rPr>
      </w:pPr>
    </w:p>
    <w:p w:rsidR="00E148CF" w:rsidRDefault="00E148CF" w:rsidP="00E148C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148CF" w:rsidRDefault="00E148CF" w:rsidP="00E148CF">
      <w:pPr>
        <w:jc w:val="both"/>
        <w:rPr>
          <w:sz w:val="28"/>
          <w:szCs w:val="28"/>
        </w:rPr>
      </w:pPr>
    </w:p>
    <w:p w:rsidR="00E148CF" w:rsidRDefault="00E148CF" w:rsidP="00E148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части полномочий администрации муниципального образования Каировский сельсовет Саракташского района Оренбургской области, передаваемых администрации муниципального образования Саракташский район Оренбургской области на 2017 год:</w:t>
      </w:r>
    </w:p>
    <w:p w:rsidR="00E148CF" w:rsidRDefault="00E148CF" w:rsidP="00E148CF">
      <w:pPr>
        <w:jc w:val="both"/>
        <w:rPr>
          <w:sz w:val="28"/>
          <w:szCs w:val="28"/>
        </w:rPr>
      </w:pPr>
    </w:p>
    <w:p w:rsidR="00E148CF" w:rsidRDefault="00E148CF" w:rsidP="00E148C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 обеспечению услугами организаций культуры и библиотечного обслуживания жителей сельсовета.</w:t>
      </w:r>
    </w:p>
    <w:p w:rsidR="00E148CF" w:rsidRDefault="00E148CF" w:rsidP="00E148CF">
      <w:pPr>
        <w:ind w:left="720"/>
        <w:jc w:val="both"/>
        <w:rPr>
          <w:sz w:val="28"/>
          <w:szCs w:val="28"/>
        </w:rPr>
      </w:pPr>
    </w:p>
    <w:p w:rsidR="00E148CF" w:rsidRDefault="00E148CF" w:rsidP="00E148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Статьи расходов:</w:t>
      </w:r>
    </w:p>
    <w:p w:rsidR="00E148CF" w:rsidRDefault="00E148CF" w:rsidP="00E148CF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статья 211</w:t>
      </w:r>
      <w:r>
        <w:rPr>
          <w:sz w:val="28"/>
          <w:szCs w:val="28"/>
        </w:rPr>
        <w:tab/>
        <w:t>- заработная плата</w:t>
      </w:r>
    </w:p>
    <w:p w:rsidR="00E148CF" w:rsidRDefault="00E148CF" w:rsidP="00E148CF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статья 212</w:t>
      </w:r>
      <w:r>
        <w:rPr>
          <w:sz w:val="28"/>
          <w:szCs w:val="28"/>
        </w:rPr>
        <w:tab/>
        <w:t>- прочие выплаты</w:t>
      </w:r>
    </w:p>
    <w:p w:rsidR="00E148CF" w:rsidRDefault="00E148CF" w:rsidP="00E148CF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статья 213</w:t>
      </w:r>
      <w:r>
        <w:rPr>
          <w:sz w:val="28"/>
          <w:szCs w:val="28"/>
        </w:rPr>
        <w:tab/>
        <w:t xml:space="preserve">- начисления на выплаты по оплате труда </w:t>
      </w:r>
    </w:p>
    <w:p w:rsidR="00E148CF" w:rsidRDefault="00E148CF" w:rsidP="00E148CF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статья 226</w:t>
      </w:r>
      <w:r>
        <w:rPr>
          <w:sz w:val="28"/>
          <w:szCs w:val="28"/>
        </w:rPr>
        <w:tab/>
        <w:t>- прочие работы, услуги (в части подписки на периодические и справочные издания)</w:t>
      </w:r>
    </w:p>
    <w:p w:rsidR="00E148CF" w:rsidRDefault="00E148CF" w:rsidP="00E148CF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290 </w:t>
      </w:r>
      <w:r>
        <w:rPr>
          <w:sz w:val="28"/>
          <w:szCs w:val="28"/>
        </w:rPr>
        <w:tab/>
        <w:t>- прочие расходы (за счет внебюджетных средств)</w:t>
      </w:r>
    </w:p>
    <w:p w:rsidR="00E148CF" w:rsidRDefault="00E148CF" w:rsidP="00E148CF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статья 340</w:t>
      </w:r>
      <w:r>
        <w:rPr>
          <w:sz w:val="28"/>
          <w:szCs w:val="28"/>
        </w:rPr>
        <w:tab/>
        <w:t>- увеличение стоимости  материальных запасов (за счет поступлений доходов от платных услуг)</w:t>
      </w:r>
    </w:p>
    <w:p w:rsidR="00E148CF" w:rsidRDefault="00E148CF" w:rsidP="00E148CF">
      <w:pPr>
        <w:jc w:val="both"/>
        <w:rPr>
          <w:sz w:val="28"/>
          <w:szCs w:val="28"/>
        </w:rPr>
      </w:pPr>
    </w:p>
    <w:p w:rsidR="00E148CF" w:rsidRDefault="00E148CF" w:rsidP="00E148CF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 градостроительной деятельности:</w:t>
      </w:r>
    </w:p>
    <w:p w:rsidR="00E148CF" w:rsidRDefault="00E148CF" w:rsidP="00E14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48CF" w:rsidRDefault="00E148CF" w:rsidP="00E14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2.1.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поселения.</w:t>
      </w:r>
    </w:p>
    <w:p w:rsidR="00E148CF" w:rsidRDefault="00E148CF" w:rsidP="00E148CF">
      <w:pPr>
        <w:jc w:val="both"/>
        <w:rPr>
          <w:sz w:val="28"/>
          <w:szCs w:val="28"/>
        </w:rPr>
      </w:pPr>
    </w:p>
    <w:p w:rsidR="00E148CF" w:rsidRDefault="00E148CF" w:rsidP="00E148C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Определение поставщиков (подрядчиков, исполнителей) для муниципальных заказов.</w:t>
      </w:r>
    </w:p>
    <w:p w:rsidR="00E148CF" w:rsidRDefault="00E148CF" w:rsidP="00E148CF">
      <w:pPr>
        <w:ind w:firstLine="720"/>
        <w:jc w:val="both"/>
        <w:rPr>
          <w:b/>
          <w:sz w:val="28"/>
          <w:szCs w:val="28"/>
        </w:rPr>
      </w:pPr>
    </w:p>
    <w:p w:rsidR="00E148CF" w:rsidRDefault="00E148CF" w:rsidP="00E148C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Осуществление части полномочий по организации водоснабжения населения.</w:t>
      </w:r>
    </w:p>
    <w:p w:rsidR="00E148CF" w:rsidRDefault="00E148CF" w:rsidP="00EB3579">
      <w:pPr>
        <w:tabs>
          <w:tab w:val="left" w:pos="1701"/>
        </w:tabs>
        <w:autoSpaceDE w:val="0"/>
        <w:jc w:val="both"/>
        <w:rPr>
          <w:szCs w:val="28"/>
        </w:rPr>
      </w:pPr>
    </w:p>
    <w:sectPr w:rsidR="00E148CF" w:rsidSect="00C3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26E3862"/>
    <w:multiLevelType w:val="hybridMultilevel"/>
    <w:tmpl w:val="004EFE08"/>
    <w:lvl w:ilvl="0" w:tplc="D6949EA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F1"/>
    <w:rsid w:val="00005EE3"/>
    <w:rsid w:val="000068F1"/>
    <w:rsid w:val="00010EFF"/>
    <w:rsid w:val="001769C1"/>
    <w:rsid w:val="001814BE"/>
    <w:rsid w:val="00197FBB"/>
    <w:rsid w:val="001B0948"/>
    <w:rsid w:val="001D7565"/>
    <w:rsid w:val="0026742E"/>
    <w:rsid w:val="00321B02"/>
    <w:rsid w:val="00343CD5"/>
    <w:rsid w:val="0037266E"/>
    <w:rsid w:val="003A5C20"/>
    <w:rsid w:val="003E2CEF"/>
    <w:rsid w:val="00402997"/>
    <w:rsid w:val="00406568"/>
    <w:rsid w:val="00466D80"/>
    <w:rsid w:val="0055276E"/>
    <w:rsid w:val="0058065F"/>
    <w:rsid w:val="005C4E14"/>
    <w:rsid w:val="006505B1"/>
    <w:rsid w:val="00683406"/>
    <w:rsid w:val="006F1172"/>
    <w:rsid w:val="0074105D"/>
    <w:rsid w:val="007B507A"/>
    <w:rsid w:val="007F7901"/>
    <w:rsid w:val="00803F8C"/>
    <w:rsid w:val="00826BE0"/>
    <w:rsid w:val="0087747A"/>
    <w:rsid w:val="008B29F2"/>
    <w:rsid w:val="008D15E5"/>
    <w:rsid w:val="008E06D9"/>
    <w:rsid w:val="0093006A"/>
    <w:rsid w:val="0093745D"/>
    <w:rsid w:val="009F70A9"/>
    <w:rsid w:val="00A74891"/>
    <w:rsid w:val="00A86727"/>
    <w:rsid w:val="00AA78E1"/>
    <w:rsid w:val="00AB50B1"/>
    <w:rsid w:val="00B03AE1"/>
    <w:rsid w:val="00B17D10"/>
    <w:rsid w:val="00BA23EA"/>
    <w:rsid w:val="00C32B12"/>
    <w:rsid w:val="00CF32D6"/>
    <w:rsid w:val="00CF6994"/>
    <w:rsid w:val="00DB27AA"/>
    <w:rsid w:val="00DD1F48"/>
    <w:rsid w:val="00E148CF"/>
    <w:rsid w:val="00E90A06"/>
    <w:rsid w:val="00EB3579"/>
    <w:rsid w:val="00F22A2F"/>
    <w:rsid w:val="00F53EA3"/>
    <w:rsid w:val="00F9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4B3F-0887-4142-916D-5B66D430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068F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068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rsid w:val="000068F1"/>
    <w:rPr>
      <w:color w:val="0000FF"/>
      <w:u w:val="single"/>
    </w:rPr>
  </w:style>
  <w:style w:type="paragraph" w:customStyle="1" w:styleId="printj">
    <w:name w:val="printj"/>
    <w:basedOn w:val="a"/>
    <w:rsid w:val="000068F1"/>
    <w:pPr>
      <w:spacing w:before="144" w:after="288"/>
      <w:jc w:val="both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0068F1"/>
    <w:rPr>
      <w:rFonts w:ascii="Arial" w:eastAsia="Times New Roman" w:hAnsi="Arial" w:cs="Arial"/>
      <w:lang w:val="ru-RU" w:eastAsia="ru-RU" w:bidi="ar-SA"/>
    </w:rPr>
  </w:style>
  <w:style w:type="paragraph" w:customStyle="1" w:styleId="s1">
    <w:name w:val="s_1"/>
    <w:basedOn w:val="a"/>
    <w:rsid w:val="00BA23EA"/>
    <w:pPr>
      <w:spacing w:before="100" w:beforeAutospacing="1" w:after="100" w:afterAutospacing="1"/>
    </w:pPr>
  </w:style>
  <w:style w:type="character" w:customStyle="1" w:styleId="blk">
    <w:name w:val="blk"/>
    <w:basedOn w:val="a0"/>
    <w:rsid w:val="00BA23EA"/>
  </w:style>
  <w:style w:type="paragraph" w:styleId="a4">
    <w:name w:val="Balloon Text"/>
    <w:basedOn w:val="a"/>
    <w:link w:val="a5"/>
    <w:uiPriority w:val="99"/>
    <w:semiHidden/>
    <w:unhideWhenUsed/>
    <w:rsid w:val="001D7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803F8C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803F8C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803F8C"/>
    <w:pPr>
      <w:widowControl w:val="0"/>
      <w:suppressAutoHyphens/>
      <w:ind w:firstLine="720"/>
    </w:pPr>
    <w:rPr>
      <w:rFonts w:eastAsia="Arial Unicode MS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803F8C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8D1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5E5"/>
    <w:rPr>
      <w:rFonts w:ascii="Courier New" w:eastAsia="Times New Roman" w:hAnsi="Courier New"/>
    </w:rPr>
  </w:style>
  <w:style w:type="paragraph" w:customStyle="1" w:styleId="11">
    <w:name w:val="Заголовок 11"/>
    <w:next w:val="a"/>
    <w:uiPriority w:val="99"/>
    <w:rsid w:val="008D15E5"/>
    <w:pPr>
      <w:widowControl w:val="0"/>
      <w:suppressAutoHyphens/>
      <w:autoSpaceDE w:val="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2017-12-04T11:49:00Z</cp:lastPrinted>
  <dcterms:created xsi:type="dcterms:W3CDTF">2017-12-06T07:02:00Z</dcterms:created>
  <dcterms:modified xsi:type="dcterms:W3CDTF">2017-12-06T07:02:00Z</dcterms:modified>
</cp:coreProperties>
</file>