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44B" w:rsidRPr="0075744B" w:rsidRDefault="00875525" w:rsidP="0075744B">
      <w:pPr>
        <w:autoSpaceDN w:val="0"/>
        <w:adjustRightInd w:val="0"/>
        <w:jc w:val="center"/>
        <w:rPr>
          <w:rFonts w:ascii="Times New Roman" w:hAnsi="Times New Roman" w:cs="Times New Roman"/>
          <w:sz w:val="16"/>
          <w:szCs w:val="16"/>
        </w:rPr>
      </w:pPr>
      <w:bookmarkStart w:id="0" w:name="_GoBack"/>
      <w:bookmarkEnd w:id="0"/>
      <w:r>
        <w:rPr>
          <w:rFonts w:ascii="Times New Roman" w:hAnsi="Times New Roman" w:cs="Times New Roman"/>
          <w:noProof/>
          <w:sz w:val="16"/>
          <w:szCs w:val="16"/>
          <w:lang w:eastAsia="ru-RU"/>
        </w:rPr>
        <w:drawing>
          <wp:inline distT="0" distB="0" distL="0" distR="0">
            <wp:extent cx="438150" cy="762000"/>
            <wp:effectExtent l="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150" cy="762000"/>
                    </a:xfrm>
                    <a:prstGeom prst="rect">
                      <a:avLst/>
                    </a:prstGeom>
                    <a:noFill/>
                    <a:ln>
                      <a:noFill/>
                    </a:ln>
                  </pic:spPr>
                </pic:pic>
              </a:graphicData>
            </a:graphic>
          </wp:inline>
        </w:drawing>
      </w:r>
    </w:p>
    <w:p w:rsidR="0075744B" w:rsidRPr="0075744B" w:rsidRDefault="0075744B" w:rsidP="0075744B">
      <w:pPr>
        <w:keepNext/>
        <w:overflowPunct w:val="0"/>
        <w:autoSpaceDN w:val="0"/>
        <w:adjustRightInd w:val="0"/>
        <w:ind w:right="-284" w:firstLine="0"/>
        <w:jc w:val="center"/>
        <w:textAlignment w:val="baseline"/>
        <w:outlineLvl w:val="1"/>
        <w:rPr>
          <w:rFonts w:ascii="Times New Roman" w:hAnsi="Times New Roman" w:cs="Times New Roman"/>
          <w:b/>
          <w:bCs/>
          <w:sz w:val="32"/>
          <w:szCs w:val="32"/>
        </w:rPr>
      </w:pPr>
      <w:r w:rsidRPr="0075744B">
        <w:rPr>
          <w:rFonts w:ascii="Times New Roman" w:hAnsi="Times New Roman" w:cs="Times New Roman"/>
          <w:b/>
          <w:bCs/>
          <w:sz w:val="32"/>
          <w:szCs w:val="32"/>
        </w:rPr>
        <w:t>АДМИНИСТРАЦИИ КАИРОВСКОГО СЕЛЬСОВЕТА</w:t>
      </w:r>
    </w:p>
    <w:p w:rsidR="0075744B" w:rsidRPr="0075744B" w:rsidRDefault="0075744B" w:rsidP="0075744B">
      <w:pPr>
        <w:autoSpaceDN w:val="0"/>
        <w:adjustRightInd w:val="0"/>
        <w:ind w:right="-284" w:firstLine="0"/>
        <w:jc w:val="left"/>
        <w:rPr>
          <w:rFonts w:ascii="Times New Roman" w:hAnsi="Times New Roman" w:cs="Times New Roman"/>
          <w:b/>
          <w:caps/>
          <w:sz w:val="32"/>
          <w:szCs w:val="32"/>
        </w:rPr>
      </w:pPr>
      <w:r w:rsidRPr="0075744B">
        <w:rPr>
          <w:rFonts w:ascii="Times New Roman" w:hAnsi="Times New Roman" w:cs="Times New Roman"/>
          <w:b/>
          <w:caps/>
          <w:sz w:val="32"/>
          <w:szCs w:val="32"/>
        </w:rPr>
        <w:t xml:space="preserve">САРАКТАШСКОГО РАЙОНА ОРЕНБУРГСКОЙ </w:t>
      </w:r>
      <w:r>
        <w:rPr>
          <w:rFonts w:ascii="Times New Roman" w:hAnsi="Times New Roman" w:cs="Times New Roman"/>
          <w:b/>
          <w:caps/>
          <w:sz w:val="32"/>
          <w:szCs w:val="32"/>
        </w:rPr>
        <w:t>о</w:t>
      </w:r>
      <w:r w:rsidRPr="0075744B">
        <w:rPr>
          <w:rFonts w:ascii="Times New Roman" w:hAnsi="Times New Roman" w:cs="Times New Roman"/>
          <w:b/>
          <w:caps/>
          <w:sz w:val="32"/>
          <w:szCs w:val="32"/>
        </w:rPr>
        <w:t>БЛАСТИ</w:t>
      </w:r>
    </w:p>
    <w:p w:rsidR="0075744B" w:rsidRPr="0075744B" w:rsidRDefault="0075744B" w:rsidP="0075744B">
      <w:pPr>
        <w:autoSpaceDN w:val="0"/>
        <w:adjustRightInd w:val="0"/>
        <w:jc w:val="center"/>
        <w:rPr>
          <w:rFonts w:ascii="Times New Roman" w:hAnsi="Times New Roman" w:cs="Times New Roman"/>
          <w:b/>
          <w:sz w:val="32"/>
          <w:szCs w:val="32"/>
        </w:rPr>
      </w:pPr>
    </w:p>
    <w:p w:rsidR="0075744B" w:rsidRPr="0075744B" w:rsidRDefault="0075744B" w:rsidP="0075744B">
      <w:pPr>
        <w:autoSpaceDN w:val="0"/>
        <w:adjustRightInd w:val="0"/>
        <w:jc w:val="center"/>
        <w:rPr>
          <w:rFonts w:ascii="Times New Roman" w:hAnsi="Times New Roman" w:cs="Times New Roman"/>
          <w:b/>
          <w:sz w:val="32"/>
          <w:szCs w:val="32"/>
        </w:rPr>
      </w:pPr>
    </w:p>
    <w:p w:rsidR="0075744B" w:rsidRPr="0075744B" w:rsidRDefault="0075744B" w:rsidP="0075744B">
      <w:pPr>
        <w:autoSpaceDN w:val="0"/>
        <w:adjustRightInd w:val="0"/>
        <w:jc w:val="center"/>
        <w:rPr>
          <w:rFonts w:ascii="Times New Roman" w:hAnsi="Times New Roman" w:cs="Times New Roman"/>
          <w:b/>
          <w:sz w:val="32"/>
          <w:szCs w:val="32"/>
        </w:rPr>
      </w:pPr>
      <w:r w:rsidRPr="0075744B">
        <w:rPr>
          <w:rFonts w:ascii="Times New Roman" w:hAnsi="Times New Roman" w:cs="Times New Roman"/>
          <w:b/>
          <w:sz w:val="32"/>
          <w:szCs w:val="32"/>
        </w:rPr>
        <w:t>П О С Т А Н О В Л Е Н И Е</w:t>
      </w:r>
    </w:p>
    <w:p w:rsidR="0075744B" w:rsidRPr="0075744B" w:rsidRDefault="0075744B" w:rsidP="0075744B">
      <w:pPr>
        <w:pBdr>
          <w:bottom w:val="single" w:sz="18" w:space="1" w:color="auto"/>
        </w:pBdr>
        <w:autoSpaceDN w:val="0"/>
        <w:adjustRightInd w:val="0"/>
        <w:ind w:right="-284" w:firstLine="0"/>
        <w:jc w:val="center"/>
        <w:rPr>
          <w:rFonts w:ascii="Times New Roman" w:hAnsi="Times New Roman" w:cs="Times New Roman"/>
          <w:sz w:val="20"/>
          <w:szCs w:val="20"/>
        </w:rPr>
      </w:pPr>
      <w:r w:rsidRPr="0075744B">
        <w:rPr>
          <w:rFonts w:ascii="Times New Roman" w:hAnsi="Times New Roman" w:cs="Times New Roman"/>
          <w:b/>
          <w:sz w:val="16"/>
          <w:szCs w:val="20"/>
        </w:rPr>
        <w:t>____________________________________________________________________________________________________</w:t>
      </w:r>
    </w:p>
    <w:p w:rsidR="0075744B" w:rsidRPr="0075744B" w:rsidRDefault="0075744B" w:rsidP="0075744B">
      <w:pPr>
        <w:autoSpaceDN w:val="0"/>
        <w:adjustRightInd w:val="0"/>
        <w:ind w:right="283"/>
        <w:jc w:val="center"/>
        <w:rPr>
          <w:rFonts w:ascii="Times New Roman" w:hAnsi="Times New Roman" w:cs="Times New Roman"/>
          <w:sz w:val="28"/>
          <w:szCs w:val="28"/>
        </w:rPr>
      </w:pPr>
    </w:p>
    <w:p w:rsidR="0075744B" w:rsidRPr="0075744B" w:rsidRDefault="0075744B" w:rsidP="0075744B">
      <w:pPr>
        <w:ind w:right="-284" w:firstLine="0"/>
        <w:jc w:val="center"/>
        <w:rPr>
          <w:rFonts w:ascii="Times New Roman" w:hAnsi="Times New Roman" w:cs="Times New Roman"/>
          <w:sz w:val="28"/>
        </w:rPr>
      </w:pPr>
      <w:r w:rsidRPr="0075744B">
        <w:rPr>
          <w:rFonts w:ascii="Times New Roman" w:hAnsi="Times New Roman" w:cs="Times New Roman"/>
          <w:sz w:val="28"/>
        </w:rPr>
        <w:t xml:space="preserve">12.11.2021       </w:t>
      </w:r>
      <w:r>
        <w:rPr>
          <w:rFonts w:ascii="Times New Roman" w:hAnsi="Times New Roman" w:cs="Times New Roman"/>
          <w:sz w:val="28"/>
        </w:rPr>
        <w:t xml:space="preserve">                  </w:t>
      </w:r>
      <w:r w:rsidRPr="0075744B">
        <w:rPr>
          <w:rFonts w:ascii="Times New Roman" w:hAnsi="Times New Roman" w:cs="Times New Roman"/>
          <w:sz w:val="28"/>
        </w:rPr>
        <w:t xml:space="preserve">           с. Каировка          </w:t>
      </w:r>
      <w:r>
        <w:rPr>
          <w:rFonts w:ascii="Times New Roman" w:hAnsi="Times New Roman" w:cs="Times New Roman"/>
          <w:sz w:val="28"/>
        </w:rPr>
        <w:t xml:space="preserve">       </w:t>
      </w:r>
      <w:r w:rsidRPr="0075744B">
        <w:rPr>
          <w:rFonts w:ascii="Times New Roman" w:hAnsi="Times New Roman" w:cs="Times New Roman"/>
          <w:sz w:val="28"/>
        </w:rPr>
        <w:t xml:space="preserve">                   № </w:t>
      </w:r>
      <w:r>
        <w:rPr>
          <w:rFonts w:ascii="Times New Roman" w:hAnsi="Times New Roman" w:cs="Times New Roman"/>
          <w:sz w:val="28"/>
        </w:rPr>
        <w:t>84</w:t>
      </w:r>
      <w:r w:rsidRPr="0075744B">
        <w:rPr>
          <w:rFonts w:ascii="Times New Roman" w:hAnsi="Times New Roman" w:cs="Times New Roman"/>
          <w:sz w:val="28"/>
        </w:rPr>
        <w:t>-п</w:t>
      </w:r>
    </w:p>
    <w:p w:rsidR="0075744B" w:rsidRPr="0075744B" w:rsidRDefault="0075744B" w:rsidP="0075744B">
      <w:pPr>
        <w:ind w:right="5203" w:firstLine="0"/>
        <w:jc w:val="center"/>
        <w:rPr>
          <w:rFonts w:ascii="Times New Roman" w:hAnsi="Times New Roman" w:cs="Times New Roman"/>
          <w:sz w:val="28"/>
          <w:szCs w:val="28"/>
        </w:rPr>
      </w:pPr>
    </w:p>
    <w:p w:rsidR="0075744B" w:rsidRPr="0075744B" w:rsidRDefault="0075744B" w:rsidP="0075744B">
      <w:pPr>
        <w:ind w:right="5203" w:firstLine="0"/>
        <w:jc w:val="center"/>
        <w:rPr>
          <w:rFonts w:ascii="Times New Roman" w:hAnsi="Times New Roman" w:cs="Times New Roman"/>
          <w:sz w:val="28"/>
          <w:szCs w:val="28"/>
        </w:rPr>
      </w:pPr>
    </w:p>
    <w:p w:rsidR="00DD1271" w:rsidRPr="002C11AE" w:rsidRDefault="00DD1271" w:rsidP="0075744B">
      <w:pPr>
        <w:ind w:left="1701" w:right="1756" w:firstLine="0"/>
        <w:rPr>
          <w:rFonts w:ascii="Times New Roman" w:hAnsi="Times New Roman" w:cs="Times New Roman"/>
          <w:sz w:val="28"/>
          <w:szCs w:val="28"/>
        </w:rPr>
      </w:pPr>
      <w:r w:rsidRPr="0075744B">
        <w:rPr>
          <w:rFonts w:ascii="Times New Roman" w:hAnsi="Times New Roman" w:cs="Times New Roman"/>
          <w:sz w:val="28"/>
          <w:szCs w:val="28"/>
        </w:rPr>
        <w:t>Об</w:t>
      </w:r>
      <w:r>
        <w:rPr>
          <w:rFonts w:ascii="Times New Roman" w:hAnsi="Times New Roman" w:cs="Times New Roman"/>
          <w:sz w:val="28"/>
          <w:szCs w:val="28"/>
        </w:rPr>
        <w:t xml:space="preserve"> утверждении Порядка сообщения муниципальными служащими </w:t>
      </w:r>
      <w:r w:rsidR="009C29D0">
        <w:rPr>
          <w:rFonts w:ascii="Times New Roman" w:hAnsi="Times New Roman" w:cs="Times New Roman"/>
          <w:sz w:val="28"/>
          <w:szCs w:val="28"/>
        </w:rPr>
        <w:t>представителя наним</w:t>
      </w:r>
      <w:r w:rsidR="009C29D0" w:rsidRPr="002C11AE">
        <w:rPr>
          <w:rFonts w:ascii="Times New Roman" w:hAnsi="Times New Roman" w:cs="Times New Roman"/>
          <w:sz w:val="28"/>
          <w:szCs w:val="28"/>
        </w:rPr>
        <w:t xml:space="preserve">ателя (работодателя) </w:t>
      </w:r>
      <w:r w:rsidRPr="002C11AE">
        <w:rPr>
          <w:rFonts w:ascii="Times New Roman" w:hAnsi="Times New Roman" w:cs="Times New Roman"/>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D1271" w:rsidRDefault="00DD1271">
      <w:pPr>
        <w:jc w:val="left"/>
        <w:rPr>
          <w:rFonts w:ascii="Times New Roman" w:hAnsi="Times New Roman" w:cs="Times New Roman"/>
          <w:sz w:val="28"/>
          <w:szCs w:val="28"/>
        </w:rPr>
      </w:pPr>
    </w:p>
    <w:p w:rsidR="0075744B" w:rsidRPr="002C11AE" w:rsidRDefault="0075744B">
      <w:pPr>
        <w:jc w:val="left"/>
        <w:rPr>
          <w:rFonts w:ascii="Times New Roman" w:hAnsi="Times New Roman" w:cs="Times New Roman"/>
          <w:sz w:val="28"/>
          <w:szCs w:val="28"/>
        </w:rPr>
      </w:pPr>
    </w:p>
    <w:p w:rsidR="00DD1271" w:rsidRPr="002C11AE" w:rsidRDefault="00DD1271">
      <w:pPr>
        <w:pStyle w:val="afffa"/>
        <w:ind w:firstLine="698"/>
        <w:jc w:val="both"/>
        <w:rPr>
          <w:rFonts w:ascii="Times New Roman" w:hAnsi="Times New Roman" w:cs="Times New Roman"/>
          <w:sz w:val="28"/>
          <w:szCs w:val="28"/>
        </w:rPr>
      </w:pPr>
      <w:r w:rsidRPr="002C11AE">
        <w:rPr>
          <w:rFonts w:ascii="Times New Roman" w:hAnsi="Times New Roman" w:cs="Times New Roman"/>
          <w:sz w:val="28"/>
          <w:szCs w:val="28"/>
        </w:rPr>
        <w:t xml:space="preserve">В соответствии с </w:t>
      </w:r>
      <w:r w:rsidRPr="002C11AE">
        <w:rPr>
          <w:rFonts w:ascii="Times New Roman" w:hAnsi="Times New Roman" w:cs="Times New Roman"/>
          <w:bCs/>
          <w:sz w:val="28"/>
          <w:szCs w:val="28"/>
        </w:rPr>
        <w:t>Федеральным законом</w:t>
      </w:r>
      <w:r w:rsidR="009C29D0" w:rsidRPr="002C11AE">
        <w:rPr>
          <w:rFonts w:ascii="Times New Roman" w:hAnsi="Times New Roman" w:cs="Times New Roman"/>
          <w:sz w:val="28"/>
          <w:szCs w:val="28"/>
        </w:rPr>
        <w:t xml:space="preserve"> от 25.12.2008 N 273-ФЗ «</w:t>
      </w:r>
      <w:r w:rsidRPr="002C11AE">
        <w:rPr>
          <w:rFonts w:ascii="Times New Roman" w:hAnsi="Times New Roman" w:cs="Times New Roman"/>
          <w:sz w:val="28"/>
          <w:szCs w:val="28"/>
        </w:rPr>
        <w:t>О противодействии коррупции</w:t>
      </w:r>
      <w:r w:rsidR="009C29D0" w:rsidRPr="002C11AE">
        <w:rPr>
          <w:rFonts w:ascii="Times New Roman" w:hAnsi="Times New Roman" w:cs="Times New Roman"/>
          <w:sz w:val="28"/>
          <w:szCs w:val="28"/>
        </w:rPr>
        <w:t>»</w:t>
      </w:r>
      <w:r w:rsidRPr="002C11AE">
        <w:rPr>
          <w:rFonts w:ascii="Times New Roman" w:hAnsi="Times New Roman" w:cs="Times New Roman"/>
          <w:sz w:val="28"/>
          <w:szCs w:val="28"/>
        </w:rPr>
        <w:t xml:space="preserve">, Указом Президента Российской Федерации от 22.12.2015 </w:t>
      </w:r>
      <w:r w:rsidR="0075744B">
        <w:rPr>
          <w:rFonts w:ascii="Times New Roman" w:hAnsi="Times New Roman" w:cs="Times New Roman"/>
          <w:sz w:val="28"/>
          <w:szCs w:val="28"/>
        </w:rPr>
        <w:t>№</w:t>
      </w:r>
      <w:r w:rsidRPr="002C11AE">
        <w:rPr>
          <w:rFonts w:ascii="Times New Roman" w:hAnsi="Times New Roman" w:cs="Times New Roman"/>
          <w:sz w:val="28"/>
          <w:szCs w:val="28"/>
        </w:rPr>
        <w:t xml:space="preserve"> 650 </w:t>
      </w:r>
      <w:r w:rsidR="009C29D0" w:rsidRPr="002C11AE">
        <w:rPr>
          <w:rFonts w:ascii="Times New Roman" w:hAnsi="Times New Roman" w:cs="Times New Roman"/>
          <w:sz w:val="28"/>
          <w:szCs w:val="28"/>
        </w:rPr>
        <w:t>«</w:t>
      </w:r>
      <w:r w:rsidRPr="002C11AE">
        <w:rPr>
          <w:rFonts w:ascii="Times New Roman" w:hAnsi="Times New Roman" w:cs="Times New Roman"/>
          <w:sz w:val="28"/>
          <w:szCs w:val="28"/>
        </w:rPr>
        <w:t xml:space="preserve">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w:t>
      </w:r>
      <w:r w:rsidR="009C29D0" w:rsidRPr="002C11AE">
        <w:rPr>
          <w:rFonts w:ascii="Times New Roman" w:hAnsi="Times New Roman" w:cs="Times New Roman"/>
          <w:sz w:val="28"/>
          <w:szCs w:val="28"/>
        </w:rPr>
        <w:t>Президента Российской Федерации»,</w:t>
      </w:r>
    </w:p>
    <w:p w:rsidR="00DD1271" w:rsidRPr="002C11AE" w:rsidRDefault="00DD1271">
      <w:pPr>
        <w:rPr>
          <w:rFonts w:ascii="Times New Roman" w:hAnsi="Times New Roman" w:cs="Times New Roman"/>
          <w:sz w:val="28"/>
          <w:szCs w:val="28"/>
        </w:rPr>
      </w:pPr>
      <w:r w:rsidRPr="002C11AE">
        <w:rPr>
          <w:rFonts w:ascii="Times New Roman" w:hAnsi="Times New Roman" w:cs="Times New Roman"/>
          <w:sz w:val="28"/>
          <w:szCs w:val="28"/>
        </w:rPr>
        <w:t xml:space="preserve">1. Утвердить прилагаемый Порядок сообщения муниципальными служащими </w:t>
      </w:r>
      <w:r w:rsidR="009C29D0" w:rsidRPr="002C11AE">
        <w:rPr>
          <w:rFonts w:ascii="Times New Roman" w:hAnsi="Times New Roman" w:cs="Times New Roman"/>
          <w:sz w:val="28"/>
          <w:szCs w:val="28"/>
        </w:rPr>
        <w:t xml:space="preserve">представителя нанимателя (работодателя) </w:t>
      </w:r>
      <w:r w:rsidRPr="002C11AE">
        <w:rPr>
          <w:rFonts w:ascii="Times New Roman" w:hAnsi="Times New Roman" w:cs="Times New Roman"/>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D1271" w:rsidRPr="002C11AE" w:rsidRDefault="00DD1271" w:rsidP="002C11AE">
      <w:pPr>
        <w:rPr>
          <w:rFonts w:ascii="Times New Roman" w:hAnsi="Times New Roman" w:cs="Times New Roman"/>
          <w:sz w:val="28"/>
          <w:szCs w:val="28"/>
        </w:rPr>
      </w:pPr>
      <w:r w:rsidRPr="002C11AE">
        <w:rPr>
          <w:rFonts w:ascii="Times New Roman" w:hAnsi="Times New Roman" w:cs="Times New Roman"/>
          <w:sz w:val="28"/>
          <w:szCs w:val="28"/>
        </w:rPr>
        <w:t>2. Настоящее постановление</w:t>
      </w:r>
      <w:r w:rsidR="002C11AE" w:rsidRPr="002C11AE">
        <w:rPr>
          <w:rFonts w:ascii="Times New Roman" w:hAnsi="Times New Roman" w:cs="Times New Roman"/>
          <w:sz w:val="28"/>
          <w:szCs w:val="28"/>
        </w:rPr>
        <w:t xml:space="preserve"> вступает в силу после обнародования на территории муниципального образования</w:t>
      </w:r>
      <w:r w:rsidR="001D6BA9">
        <w:rPr>
          <w:rFonts w:ascii="Times New Roman" w:hAnsi="Times New Roman" w:cs="Times New Roman"/>
          <w:sz w:val="28"/>
          <w:szCs w:val="28"/>
        </w:rPr>
        <w:t xml:space="preserve"> </w:t>
      </w:r>
      <w:r w:rsidR="0075744B">
        <w:rPr>
          <w:rFonts w:ascii="Times New Roman" w:hAnsi="Times New Roman" w:cs="Times New Roman"/>
          <w:sz w:val="28"/>
          <w:szCs w:val="28"/>
        </w:rPr>
        <w:t>Каировский</w:t>
      </w:r>
      <w:r w:rsidR="001D6BA9">
        <w:rPr>
          <w:rFonts w:ascii="Times New Roman" w:hAnsi="Times New Roman" w:cs="Times New Roman"/>
          <w:sz w:val="28"/>
          <w:szCs w:val="28"/>
        </w:rPr>
        <w:t xml:space="preserve"> сельсовет</w:t>
      </w:r>
      <w:r w:rsidR="002C11AE" w:rsidRPr="002C11AE">
        <w:rPr>
          <w:rFonts w:ascii="Times New Roman" w:hAnsi="Times New Roman" w:cs="Times New Roman"/>
          <w:sz w:val="28"/>
          <w:szCs w:val="28"/>
        </w:rPr>
        <w:t xml:space="preserve"> и подлежит размещению</w:t>
      </w:r>
      <w:r w:rsidRPr="002C11AE">
        <w:rPr>
          <w:rFonts w:ascii="Times New Roman" w:hAnsi="Times New Roman" w:cs="Times New Roman"/>
          <w:sz w:val="28"/>
          <w:szCs w:val="28"/>
        </w:rPr>
        <w:t xml:space="preserve"> на официальном сайте </w:t>
      </w:r>
      <w:r w:rsidR="002C11AE" w:rsidRPr="002C11AE">
        <w:rPr>
          <w:rFonts w:ascii="Times New Roman" w:hAnsi="Times New Roman" w:cs="Times New Roman"/>
          <w:sz w:val="28"/>
          <w:szCs w:val="28"/>
        </w:rPr>
        <w:t xml:space="preserve">администрации муниципального образования </w:t>
      </w:r>
      <w:r w:rsidR="0075744B">
        <w:rPr>
          <w:rFonts w:ascii="Times New Roman" w:hAnsi="Times New Roman" w:cs="Times New Roman"/>
          <w:sz w:val="28"/>
          <w:szCs w:val="28"/>
        </w:rPr>
        <w:t>Каировский</w:t>
      </w:r>
      <w:r w:rsidR="002C11AE" w:rsidRPr="002C11AE">
        <w:rPr>
          <w:rFonts w:ascii="Times New Roman" w:hAnsi="Times New Roman" w:cs="Times New Roman"/>
          <w:sz w:val="28"/>
          <w:szCs w:val="28"/>
        </w:rPr>
        <w:t xml:space="preserve"> сельсовет </w:t>
      </w:r>
      <w:r w:rsidRPr="002C11AE">
        <w:rPr>
          <w:rFonts w:ascii="Times New Roman" w:hAnsi="Times New Roman" w:cs="Times New Roman"/>
          <w:sz w:val="28"/>
          <w:szCs w:val="28"/>
        </w:rPr>
        <w:t>в информационно-телекоммуникационной сети «Интернет».</w:t>
      </w:r>
    </w:p>
    <w:p w:rsidR="00DD1271" w:rsidRPr="002C11AE" w:rsidRDefault="00DD1271" w:rsidP="002C11AE">
      <w:pPr>
        <w:pStyle w:val="afffa"/>
        <w:tabs>
          <w:tab w:val="left" w:pos="0"/>
        </w:tabs>
        <w:ind w:firstLine="709"/>
        <w:jc w:val="both"/>
        <w:rPr>
          <w:rFonts w:ascii="Times New Roman" w:hAnsi="Times New Roman" w:cs="Times New Roman"/>
          <w:sz w:val="28"/>
          <w:szCs w:val="28"/>
        </w:rPr>
      </w:pPr>
      <w:r w:rsidRPr="002C11AE">
        <w:rPr>
          <w:rFonts w:ascii="Times New Roman" w:hAnsi="Times New Roman" w:cs="Times New Roman"/>
          <w:sz w:val="28"/>
          <w:szCs w:val="28"/>
        </w:rPr>
        <w:t>3. </w:t>
      </w:r>
      <w:r w:rsidR="002C11AE" w:rsidRPr="002C11AE">
        <w:rPr>
          <w:rFonts w:ascii="Times New Roman" w:hAnsi="Times New Roman" w:cs="Times New Roman"/>
          <w:sz w:val="28"/>
          <w:szCs w:val="28"/>
        </w:rPr>
        <w:t xml:space="preserve">Контроль за исполнением настоящего постановления </w:t>
      </w:r>
      <w:r w:rsidR="0075744B">
        <w:rPr>
          <w:rFonts w:ascii="Times New Roman" w:hAnsi="Times New Roman" w:cs="Times New Roman"/>
          <w:sz w:val="28"/>
          <w:szCs w:val="28"/>
        </w:rPr>
        <w:t>оставляю за собой.</w:t>
      </w:r>
    </w:p>
    <w:p w:rsidR="002C11AE" w:rsidRDefault="002C11AE" w:rsidP="002C11AE">
      <w:pPr>
        <w:rPr>
          <w:rFonts w:ascii="Times New Roman" w:hAnsi="Times New Roman" w:cs="Times New Roman"/>
        </w:rPr>
      </w:pPr>
    </w:p>
    <w:p w:rsidR="002C11AE" w:rsidRDefault="002C11AE" w:rsidP="002C11AE">
      <w:pPr>
        <w:rPr>
          <w:rFonts w:ascii="Times New Roman" w:hAnsi="Times New Roman" w:cs="Times New Roman"/>
        </w:rPr>
      </w:pPr>
    </w:p>
    <w:p w:rsidR="002C11AE" w:rsidRPr="002C11AE" w:rsidRDefault="002C11AE" w:rsidP="002C11AE">
      <w:pPr>
        <w:ind w:firstLine="0"/>
        <w:rPr>
          <w:rFonts w:ascii="Times New Roman" w:hAnsi="Times New Roman" w:cs="Times New Roman"/>
          <w:sz w:val="28"/>
        </w:rPr>
      </w:pPr>
      <w:r w:rsidRPr="002C11AE">
        <w:rPr>
          <w:rFonts w:ascii="Times New Roman" w:hAnsi="Times New Roman" w:cs="Times New Roman"/>
          <w:sz w:val="28"/>
        </w:rPr>
        <w:t xml:space="preserve">Глава сельсовета                                                                          </w:t>
      </w:r>
      <w:r w:rsidR="0075744B">
        <w:rPr>
          <w:rFonts w:ascii="Times New Roman" w:hAnsi="Times New Roman" w:cs="Times New Roman"/>
          <w:sz w:val="28"/>
        </w:rPr>
        <w:t>А.Н.Логвиненко</w:t>
      </w:r>
    </w:p>
    <w:p w:rsidR="001D6BA9" w:rsidRDefault="001D6BA9">
      <w:pPr>
        <w:ind w:firstLine="698"/>
        <w:jc w:val="right"/>
        <w:rPr>
          <w:rFonts w:ascii="Times New Roman" w:hAnsi="Times New Roman" w:cs="Times New Roman"/>
          <w:sz w:val="28"/>
          <w:szCs w:val="28"/>
        </w:rPr>
      </w:pPr>
    </w:p>
    <w:p w:rsidR="002C11AE" w:rsidRDefault="002C11AE" w:rsidP="00234628">
      <w:pPr>
        <w:ind w:left="5954" w:firstLine="0"/>
        <w:jc w:val="lef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2C11AE" w:rsidRDefault="002C11AE" w:rsidP="00234628">
      <w:pPr>
        <w:ind w:left="5954" w:firstLine="0"/>
        <w:jc w:val="left"/>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 </w:t>
      </w:r>
    </w:p>
    <w:p w:rsidR="002C11AE" w:rsidRDefault="002C11AE" w:rsidP="00234628">
      <w:pPr>
        <w:ind w:left="5954" w:firstLine="0"/>
        <w:jc w:val="left"/>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2C11AE" w:rsidRDefault="00234628" w:rsidP="00234628">
      <w:pPr>
        <w:ind w:left="5954" w:firstLine="0"/>
        <w:jc w:val="left"/>
        <w:rPr>
          <w:rFonts w:ascii="Times New Roman" w:hAnsi="Times New Roman" w:cs="Times New Roman"/>
          <w:sz w:val="28"/>
          <w:szCs w:val="28"/>
        </w:rPr>
      </w:pPr>
      <w:r>
        <w:rPr>
          <w:rFonts w:ascii="Times New Roman" w:hAnsi="Times New Roman" w:cs="Times New Roman"/>
          <w:sz w:val="28"/>
          <w:szCs w:val="28"/>
        </w:rPr>
        <w:t>Каировский</w:t>
      </w:r>
      <w:r w:rsidR="002C11AE">
        <w:rPr>
          <w:rFonts w:ascii="Times New Roman" w:hAnsi="Times New Roman" w:cs="Times New Roman"/>
          <w:sz w:val="28"/>
          <w:szCs w:val="28"/>
        </w:rPr>
        <w:t xml:space="preserve"> сельсовет</w:t>
      </w:r>
    </w:p>
    <w:p w:rsidR="002C11AE" w:rsidRDefault="002C11AE" w:rsidP="00234628">
      <w:pPr>
        <w:ind w:left="5954" w:firstLine="0"/>
        <w:jc w:val="left"/>
        <w:rPr>
          <w:rFonts w:ascii="Times New Roman" w:hAnsi="Times New Roman" w:cs="Times New Roman"/>
          <w:sz w:val="28"/>
          <w:szCs w:val="28"/>
        </w:rPr>
      </w:pPr>
      <w:r>
        <w:rPr>
          <w:rFonts w:ascii="Times New Roman" w:hAnsi="Times New Roman" w:cs="Times New Roman"/>
          <w:sz w:val="28"/>
          <w:szCs w:val="28"/>
        </w:rPr>
        <w:t xml:space="preserve"> Саракташского района </w:t>
      </w:r>
    </w:p>
    <w:p w:rsidR="00DD1271" w:rsidRDefault="002C11AE" w:rsidP="00234628">
      <w:pPr>
        <w:ind w:left="5954" w:firstLine="0"/>
        <w:jc w:val="left"/>
        <w:rPr>
          <w:rFonts w:ascii="Times New Roman" w:hAnsi="Times New Roman" w:cs="Times New Roman"/>
          <w:sz w:val="28"/>
          <w:szCs w:val="28"/>
        </w:rPr>
      </w:pPr>
      <w:r>
        <w:rPr>
          <w:rFonts w:ascii="Times New Roman" w:hAnsi="Times New Roman" w:cs="Times New Roman"/>
          <w:sz w:val="28"/>
          <w:szCs w:val="28"/>
        </w:rPr>
        <w:t>Оренбургской области</w:t>
      </w:r>
    </w:p>
    <w:p w:rsidR="00DD1271" w:rsidRDefault="001D6BA9" w:rsidP="00234628">
      <w:pPr>
        <w:ind w:left="5954" w:firstLine="0"/>
        <w:jc w:val="left"/>
        <w:rPr>
          <w:rFonts w:ascii="Times New Roman" w:hAnsi="Times New Roman" w:cs="Times New Roman"/>
          <w:sz w:val="28"/>
          <w:szCs w:val="28"/>
        </w:rPr>
      </w:pPr>
      <w:r>
        <w:rPr>
          <w:rFonts w:ascii="Times New Roman" w:hAnsi="Times New Roman" w:cs="Times New Roman"/>
          <w:sz w:val="28"/>
          <w:szCs w:val="28"/>
        </w:rPr>
        <w:t>от 12.1</w:t>
      </w:r>
      <w:r w:rsidR="00234628">
        <w:rPr>
          <w:rFonts w:ascii="Times New Roman" w:hAnsi="Times New Roman" w:cs="Times New Roman"/>
          <w:sz w:val="28"/>
          <w:szCs w:val="28"/>
        </w:rPr>
        <w:t>1</w:t>
      </w:r>
      <w:r>
        <w:rPr>
          <w:rFonts w:ascii="Times New Roman" w:hAnsi="Times New Roman" w:cs="Times New Roman"/>
          <w:sz w:val="28"/>
          <w:szCs w:val="28"/>
        </w:rPr>
        <w:t xml:space="preserve">.2021 </w:t>
      </w:r>
      <w:r w:rsidR="00DD1271">
        <w:rPr>
          <w:rFonts w:ascii="Times New Roman" w:hAnsi="Times New Roman" w:cs="Times New Roman"/>
          <w:sz w:val="28"/>
          <w:szCs w:val="28"/>
        </w:rPr>
        <w:t>№</w:t>
      </w:r>
      <w:r>
        <w:rPr>
          <w:rFonts w:ascii="Times New Roman" w:hAnsi="Times New Roman" w:cs="Times New Roman"/>
          <w:sz w:val="28"/>
          <w:szCs w:val="28"/>
        </w:rPr>
        <w:t xml:space="preserve"> </w:t>
      </w:r>
      <w:r w:rsidR="00234628">
        <w:rPr>
          <w:rFonts w:ascii="Times New Roman" w:hAnsi="Times New Roman" w:cs="Times New Roman"/>
          <w:sz w:val="28"/>
          <w:szCs w:val="28"/>
        </w:rPr>
        <w:t>84</w:t>
      </w:r>
      <w:r>
        <w:rPr>
          <w:rFonts w:ascii="Times New Roman" w:hAnsi="Times New Roman" w:cs="Times New Roman"/>
          <w:sz w:val="28"/>
          <w:szCs w:val="28"/>
        </w:rPr>
        <w:t>-п</w:t>
      </w:r>
    </w:p>
    <w:p w:rsidR="00DD1271" w:rsidRDefault="00DD1271">
      <w:pPr>
        <w:rPr>
          <w:rFonts w:ascii="Times New Roman" w:hAnsi="Times New Roman" w:cs="Times New Roman"/>
          <w:sz w:val="28"/>
          <w:szCs w:val="28"/>
        </w:rPr>
      </w:pPr>
    </w:p>
    <w:p w:rsidR="00DD1271" w:rsidRDefault="00DD1271">
      <w:pPr>
        <w:ind w:firstLine="0"/>
        <w:jc w:val="center"/>
        <w:rPr>
          <w:rStyle w:val="a3"/>
          <w:rFonts w:ascii="Times New Roman" w:hAnsi="Times New Roman" w:cs="Times New Roman"/>
          <w:sz w:val="28"/>
          <w:szCs w:val="28"/>
        </w:rPr>
      </w:pPr>
      <w:r>
        <w:rPr>
          <w:rStyle w:val="a3"/>
          <w:rFonts w:ascii="Times New Roman" w:hAnsi="Times New Roman" w:cs="Times New Roman"/>
          <w:sz w:val="28"/>
          <w:szCs w:val="28"/>
        </w:rPr>
        <w:t>ПОРЯДОК</w:t>
      </w:r>
    </w:p>
    <w:p w:rsidR="00DD1271" w:rsidRPr="002C11AE" w:rsidRDefault="002C11AE" w:rsidP="002C11AE">
      <w:pPr>
        <w:jc w:val="center"/>
        <w:rPr>
          <w:rFonts w:ascii="Times New Roman" w:hAnsi="Times New Roman" w:cs="Times New Roman"/>
          <w:b/>
          <w:sz w:val="28"/>
          <w:szCs w:val="28"/>
        </w:rPr>
      </w:pPr>
      <w:r w:rsidRPr="002C11AE">
        <w:rPr>
          <w:rFonts w:ascii="Times New Roman" w:hAnsi="Times New Roman" w:cs="Times New Roman"/>
          <w:b/>
          <w:sz w:val="28"/>
          <w:szCs w:val="28"/>
        </w:rPr>
        <w:t>сообщения муниципальными служащими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C11AE" w:rsidRDefault="002C11AE">
      <w:pPr>
        <w:rPr>
          <w:rFonts w:ascii="Times New Roman" w:hAnsi="Times New Roman" w:cs="Times New Roman"/>
          <w:sz w:val="28"/>
          <w:szCs w:val="28"/>
        </w:rPr>
      </w:pPr>
    </w:p>
    <w:p w:rsidR="00DD1271" w:rsidRDefault="00DD1271">
      <w:pPr>
        <w:rPr>
          <w:rFonts w:ascii="Times New Roman" w:hAnsi="Times New Roman" w:cs="Times New Roman"/>
          <w:sz w:val="28"/>
          <w:szCs w:val="28"/>
        </w:rPr>
      </w:pPr>
      <w:r>
        <w:rPr>
          <w:rFonts w:ascii="Times New Roman" w:hAnsi="Times New Roman" w:cs="Times New Roman"/>
          <w:sz w:val="28"/>
          <w:szCs w:val="28"/>
        </w:rPr>
        <w:t xml:space="preserve">1. Порядок </w:t>
      </w:r>
      <w:r w:rsidR="002C11AE" w:rsidRPr="002C11AE">
        <w:rPr>
          <w:rFonts w:ascii="Times New Roman" w:hAnsi="Times New Roman" w:cs="Times New Roman"/>
          <w:sz w:val="28"/>
          <w:szCs w:val="28"/>
        </w:rPr>
        <w:t>сообщения муниципальными служащими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2C11AE">
        <w:rPr>
          <w:rFonts w:ascii="Times New Roman" w:hAnsi="Times New Roman" w:cs="Times New Roman"/>
          <w:sz w:val="28"/>
          <w:szCs w:val="28"/>
        </w:rPr>
        <w:t xml:space="preserve"> </w:t>
      </w:r>
      <w:r>
        <w:rPr>
          <w:rFonts w:ascii="Times New Roman" w:hAnsi="Times New Roman" w:cs="Times New Roman"/>
          <w:sz w:val="28"/>
          <w:szCs w:val="28"/>
        </w:rPr>
        <w:t xml:space="preserve">(далее - Порядок) разработан в соответствии с </w:t>
      </w:r>
      <w:r>
        <w:rPr>
          <w:rStyle w:val="a4"/>
          <w:rFonts w:ascii="Times New Roman" w:hAnsi="Times New Roman" w:cs="Times New Roman"/>
          <w:b w:val="0"/>
          <w:sz w:val="28"/>
          <w:szCs w:val="28"/>
        </w:rPr>
        <w:t>Указом</w:t>
      </w:r>
      <w:r>
        <w:rPr>
          <w:rFonts w:ascii="Times New Roman" w:hAnsi="Times New Roman" w:cs="Times New Roman"/>
          <w:sz w:val="28"/>
          <w:szCs w:val="28"/>
        </w:rPr>
        <w:t xml:space="preserve"> Президента Росси</w:t>
      </w:r>
      <w:r w:rsidR="002C11AE">
        <w:rPr>
          <w:rFonts w:ascii="Times New Roman" w:hAnsi="Times New Roman" w:cs="Times New Roman"/>
          <w:sz w:val="28"/>
          <w:szCs w:val="28"/>
        </w:rPr>
        <w:t xml:space="preserve">йской Федерации от 22.12.2015 </w:t>
      </w:r>
      <w:r>
        <w:rPr>
          <w:rFonts w:ascii="Times New Roman" w:hAnsi="Times New Roman" w:cs="Times New Roman"/>
          <w:sz w:val="28"/>
          <w:szCs w:val="28"/>
        </w:rPr>
        <w:t xml:space="preserve"> </w:t>
      </w:r>
      <w:r w:rsidR="00234628">
        <w:rPr>
          <w:rFonts w:ascii="Times New Roman" w:hAnsi="Times New Roman" w:cs="Times New Roman"/>
          <w:sz w:val="28"/>
          <w:szCs w:val="28"/>
        </w:rPr>
        <w:t>№</w:t>
      </w:r>
      <w:r>
        <w:rPr>
          <w:rFonts w:ascii="Times New Roman" w:hAnsi="Times New Roman" w:cs="Times New Roman"/>
          <w:sz w:val="28"/>
          <w:szCs w:val="28"/>
        </w:rPr>
        <w:t>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w:t>
      </w:r>
      <w:r w:rsidR="002C11AE">
        <w:rPr>
          <w:rFonts w:ascii="Times New Roman" w:hAnsi="Times New Roman" w:cs="Times New Roman"/>
          <w:sz w:val="28"/>
          <w:szCs w:val="28"/>
        </w:rPr>
        <w:t xml:space="preserve">ральным законом от 25.12.2008 </w:t>
      </w:r>
      <w:r>
        <w:rPr>
          <w:rFonts w:ascii="Times New Roman" w:hAnsi="Times New Roman" w:cs="Times New Roman"/>
          <w:sz w:val="28"/>
          <w:szCs w:val="28"/>
        </w:rPr>
        <w:t xml:space="preserve"> </w:t>
      </w:r>
      <w:r w:rsidR="00234628">
        <w:rPr>
          <w:rFonts w:ascii="Times New Roman" w:hAnsi="Times New Roman" w:cs="Times New Roman"/>
          <w:sz w:val="28"/>
          <w:szCs w:val="28"/>
        </w:rPr>
        <w:t>№</w:t>
      </w:r>
      <w:r>
        <w:rPr>
          <w:rFonts w:ascii="Times New Roman" w:hAnsi="Times New Roman" w:cs="Times New Roman"/>
          <w:sz w:val="28"/>
          <w:szCs w:val="28"/>
        </w:rPr>
        <w:t xml:space="preserve"> 273 - ФЗ "О противодействии коррупции" и распространяется на муниципальных служащих администрации муниципального образования </w:t>
      </w:r>
      <w:r w:rsidR="00234628">
        <w:rPr>
          <w:rFonts w:ascii="Times New Roman" w:hAnsi="Times New Roman" w:cs="Times New Roman"/>
          <w:sz w:val="28"/>
          <w:szCs w:val="28"/>
        </w:rPr>
        <w:t>Каировский</w:t>
      </w:r>
      <w:r>
        <w:rPr>
          <w:rFonts w:ascii="Times New Roman" w:hAnsi="Times New Roman" w:cs="Times New Roman"/>
          <w:sz w:val="28"/>
          <w:szCs w:val="28"/>
        </w:rPr>
        <w:t xml:space="preserve"> сельсовет Саракташского района Оренбургской области (далее – муниципальные служащие).</w:t>
      </w:r>
    </w:p>
    <w:p w:rsidR="00DD1271" w:rsidRDefault="00DD1271">
      <w:pPr>
        <w:rPr>
          <w:rFonts w:ascii="Times New Roman" w:hAnsi="Times New Roman" w:cs="Times New Roman"/>
          <w:sz w:val="28"/>
          <w:szCs w:val="28"/>
        </w:rPr>
      </w:pPr>
      <w:r>
        <w:rPr>
          <w:rFonts w:ascii="Times New Roman" w:hAnsi="Times New Roman" w:cs="Times New Roman"/>
          <w:sz w:val="28"/>
          <w:szCs w:val="28"/>
        </w:rPr>
        <w:t>2. Муниципальные служащие в соответствии с законодательством Российской Федерации о противодействии коррупции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DD1271" w:rsidRDefault="00DD1271">
      <w:pPr>
        <w:rPr>
          <w:rFonts w:ascii="Times New Roman" w:hAnsi="Times New Roman" w:cs="Times New Roman"/>
          <w:sz w:val="28"/>
          <w:szCs w:val="28"/>
        </w:rPr>
      </w:pPr>
      <w:r>
        <w:rPr>
          <w:rFonts w:ascii="Times New Roman" w:hAnsi="Times New Roman" w:cs="Times New Roman"/>
          <w:sz w:val="28"/>
          <w:szCs w:val="28"/>
        </w:rPr>
        <w:t xml:space="preserve">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составленное по форме согласно приложению </w:t>
      </w:r>
      <w:r w:rsidR="00234628">
        <w:rPr>
          <w:rFonts w:ascii="Times New Roman" w:hAnsi="Times New Roman" w:cs="Times New Roman"/>
          <w:sz w:val="28"/>
          <w:szCs w:val="28"/>
        </w:rPr>
        <w:t>№</w:t>
      </w:r>
      <w:r>
        <w:rPr>
          <w:rFonts w:ascii="Times New Roman" w:hAnsi="Times New Roman" w:cs="Times New Roman"/>
          <w:sz w:val="28"/>
          <w:szCs w:val="28"/>
        </w:rPr>
        <w:t> 1 к настоящему Порядку.</w:t>
      </w:r>
    </w:p>
    <w:p w:rsidR="00DD1271" w:rsidRDefault="00DD1271">
      <w:pPr>
        <w:pStyle w:val="afffa"/>
        <w:ind w:firstLine="698"/>
        <w:jc w:val="both"/>
        <w:rPr>
          <w:rFonts w:ascii="Times New Roman" w:hAnsi="Times New Roman" w:cs="Times New Roman"/>
          <w:sz w:val="28"/>
          <w:szCs w:val="28"/>
        </w:rPr>
      </w:pPr>
      <w:r>
        <w:rPr>
          <w:rFonts w:ascii="Times New Roman" w:hAnsi="Times New Roman" w:cs="Times New Roman"/>
          <w:sz w:val="28"/>
          <w:szCs w:val="28"/>
        </w:rPr>
        <w:t xml:space="preserve">3. При возникновении у муниципального служащего личной заинтересованности, которая приводит или может привести к конфликту интересов, он обязан незамедлительно, а в случае, если личная </w:t>
      </w:r>
      <w:r>
        <w:rPr>
          <w:rFonts w:ascii="Times New Roman" w:hAnsi="Times New Roman" w:cs="Times New Roman"/>
          <w:sz w:val="28"/>
          <w:szCs w:val="28"/>
        </w:rPr>
        <w:lastRenderedPageBreak/>
        <w:t>заинтересованность возникла в служебной командировке или вне пределов места работы, при первой возможности предоставить представителю нанимателя (работодателю) уведомление о возникшем конфликте интересов или о возможности его возникновения.</w:t>
      </w:r>
    </w:p>
    <w:p w:rsidR="00DD1271" w:rsidRDefault="00DD1271">
      <w:pPr>
        <w:rPr>
          <w:rFonts w:ascii="Times New Roman" w:hAnsi="Times New Roman" w:cs="Times New Roman"/>
          <w:sz w:val="28"/>
          <w:szCs w:val="28"/>
        </w:rPr>
      </w:pPr>
      <w:r>
        <w:rPr>
          <w:rFonts w:ascii="Times New Roman" w:hAnsi="Times New Roman" w:cs="Times New Roman"/>
          <w:sz w:val="28"/>
          <w:szCs w:val="28"/>
        </w:rPr>
        <w:t xml:space="preserve">Муниципальные служащие направляют уведомления главе администрации муниципального образования </w:t>
      </w:r>
      <w:r w:rsidR="00234628">
        <w:rPr>
          <w:rFonts w:ascii="Times New Roman" w:hAnsi="Times New Roman" w:cs="Times New Roman"/>
          <w:sz w:val="28"/>
          <w:szCs w:val="28"/>
        </w:rPr>
        <w:t>Каировский</w:t>
      </w:r>
      <w:r>
        <w:rPr>
          <w:rFonts w:ascii="Times New Roman" w:hAnsi="Times New Roman" w:cs="Times New Roman"/>
          <w:sz w:val="28"/>
          <w:szCs w:val="28"/>
        </w:rPr>
        <w:t xml:space="preserve"> сельсовет Саракташского района Оренбургской области.</w:t>
      </w:r>
    </w:p>
    <w:p w:rsidR="00DD1271" w:rsidRDefault="00DD1271">
      <w:pPr>
        <w:rPr>
          <w:rFonts w:ascii="Times New Roman" w:hAnsi="Times New Roman" w:cs="Times New Roman"/>
          <w:sz w:val="28"/>
          <w:szCs w:val="28"/>
        </w:rPr>
      </w:pPr>
      <w:r>
        <w:rPr>
          <w:rFonts w:ascii="Times New Roman" w:hAnsi="Times New Roman" w:cs="Times New Roman"/>
          <w:sz w:val="28"/>
          <w:szCs w:val="28"/>
        </w:rPr>
        <w:t xml:space="preserve">4. Уведомление подлежит обязательной регистрации в журнале регистрации уведомлений о возникшем конфликте интересов или о возможности его возникновении (далее - журнал), составленному по форме согласно приложению </w:t>
      </w:r>
      <w:r w:rsidR="00234628">
        <w:rPr>
          <w:rFonts w:ascii="Times New Roman" w:hAnsi="Times New Roman" w:cs="Times New Roman"/>
          <w:sz w:val="28"/>
          <w:szCs w:val="28"/>
        </w:rPr>
        <w:t>№</w:t>
      </w:r>
      <w:r>
        <w:rPr>
          <w:rFonts w:ascii="Times New Roman" w:hAnsi="Times New Roman" w:cs="Times New Roman"/>
          <w:sz w:val="28"/>
          <w:szCs w:val="28"/>
        </w:rPr>
        <w:t> 2 к настоящему Порядку.</w:t>
      </w:r>
    </w:p>
    <w:p w:rsidR="00DD1271" w:rsidRDefault="00DD1271">
      <w:pPr>
        <w:rPr>
          <w:rFonts w:ascii="Times New Roman" w:hAnsi="Times New Roman" w:cs="Times New Roman"/>
          <w:sz w:val="28"/>
          <w:szCs w:val="28"/>
        </w:rPr>
      </w:pPr>
      <w:r>
        <w:rPr>
          <w:rFonts w:ascii="Times New Roman" w:hAnsi="Times New Roman" w:cs="Times New Roman"/>
          <w:sz w:val="28"/>
          <w:szCs w:val="28"/>
        </w:rPr>
        <w:t xml:space="preserve">Листы журнала должны быть прошиты, пронумерованы и скреплены печатью кадровой службы администрации муниципального образования </w:t>
      </w:r>
      <w:r w:rsidR="00234628">
        <w:rPr>
          <w:rFonts w:ascii="Times New Roman" w:hAnsi="Times New Roman" w:cs="Times New Roman"/>
          <w:sz w:val="28"/>
          <w:szCs w:val="28"/>
        </w:rPr>
        <w:t>Каировский</w:t>
      </w:r>
      <w:r>
        <w:rPr>
          <w:rFonts w:ascii="Times New Roman" w:hAnsi="Times New Roman" w:cs="Times New Roman"/>
          <w:sz w:val="28"/>
          <w:szCs w:val="28"/>
        </w:rPr>
        <w:t xml:space="preserve"> сельсовет Саракташского района Оренбургской области.</w:t>
      </w:r>
    </w:p>
    <w:p w:rsidR="00DD1271" w:rsidRDefault="00DD1271">
      <w:pPr>
        <w:rPr>
          <w:rFonts w:ascii="Times New Roman" w:hAnsi="Times New Roman" w:cs="Times New Roman"/>
          <w:sz w:val="28"/>
          <w:szCs w:val="28"/>
        </w:rPr>
      </w:pPr>
      <w:r>
        <w:rPr>
          <w:rFonts w:ascii="Times New Roman" w:hAnsi="Times New Roman" w:cs="Times New Roman"/>
          <w:sz w:val="28"/>
          <w:szCs w:val="28"/>
        </w:rPr>
        <w:t>Копия уведомления с отметкой о его регистрации выдается муниципальному служащему на руки.</w:t>
      </w:r>
    </w:p>
    <w:p w:rsidR="00DD1271" w:rsidRDefault="00DD1271">
      <w:pPr>
        <w:rPr>
          <w:rFonts w:ascii="Times New Roman" w:hAnsi="Times New Roman" w:cs="Times New Roman"/>
          <w:sz w:val="28"/>
          <w:szCs w:val="28"/>
        </w:rPr>
      </w:pPr>
      <w:r>
        <w:rPr>
          <w:rFonts w:ascii="Times New Roman" w:hAnsi="Times New Roman" w:cs="Times New Roman"/>
          <w:sz w:val="28"/>
          <w:szCs w:val="28"/>
        </w:rPr>
        <w:t xml:space="preserve">5. Ведение учета поступивших уведомлений возлагается на </w:t>
      </w:r>
      <w:r w:rsidR="00234628">
        <w:rPr>
          <w:rFonts w:ascii="Times New Roman" w:hAnsi="Times New Roman" w:cs="Times New Roman"/>
          <w:sz w:val="28"/>
          <w:szCs w:val="28"/>
        </w:rPr>
        <w:t>специалиста 1 категории</w:t>
      </w:r>
      <w:r>
        <w:rPr>
          <w:rFonts w:ascii="Times New Roman" w:hAnsi="Times New Roman" w:cs="Times New Roman"/>
          <w:sz w:val="28"/>
          <w:szCs w:val="28"/>
        </w:rPr>
        <w:t xml:space="preserve"> администрации муниципального образования </w:t>
      </w:r>
      <w:r w:rsidR="00234628">
        <w:rPr>
          <w:rFonts w:ascii="Times New Roman" w:hAnsi="Times New Roman" w:cs="Times New Roman"/>
          <w:sz w:val="28"/>
          <w:szCs w:val="28"/>
        </w:rPr>
        <w:t xml:space="preserve">Каировский </w:t>
      </w:r>
      <w:r>
        <w:rPr>
          <w:rFonts w:ascii="Times New Roman" w:hAnsi="Times New Roman" w:cs="Times New Roman"/>
          <w:sz w:val="28"/>
          <w:szCs w:val="28"/>
        </w:rPr>
        <w:t>сельсовет Саракташского района Оренбургской области.</w:t>
      </w:r>
    </w:p>
    <w:p w:rsidR="00DD1271" w:rsidRDefault="00DD1271">
      <w:pPr>
        <w:pStyle w:val="afffa"/>
        <w:ind w:firstLine="709"/>
        <w:jc w:val="both"/>
        <w:rPr>
          <w:rFonts w:ascii="Times New Roman" w:hAnsi="Times New Roman" w:cs="Times New Roman"/>
          <w:sz w:val="28"/>
          <w:szCs w:val="28"/>
        </w:rPr>
      </w:pPr>
      <w:r>
        <w:rPr>
          <w:rFonts w:ascii="Times New Roman" w:hAnsi="Times New Roman" w:cs="Times New Roman"/>
          <w:sz w:val="28"/>
          <w:szCs w:val="28"/>
        </w:rPr>
        <w:t>6. </w:t>
      </w:r>
      <w:r w:rsidR="00234628">
        <w:rPr>
          <w:rFonts w:ascii="Times New Roman" w:hAnsi="Times New Roman" w:cs="Times New Roman"/>
          <w:sz w:val="28"/>
          <w:szCs w:val="28"/>
        </w:rPr>
        <w:t xml:space="preserve">Специалист </w:t>
      </w:r>
      <w:r>
        <w:rPr>
          <w:rFonts w:ascii="Times New Roman" w:hAnsi="Times New Roman" w:cs="Times New Roman"/>
          <w:sz w:val="28"/>
          <w:szCs w:val="28"/>
        </w:rPr>
        <w:t xml:space="preserve">администрации муниципального образования </w:t>
      </w:r>
      <w:r w:rsidR="00234628">
        <w:rPr>
          <w:rFonts w:ascii="Times New Roman" w:hAnsi="Times New Roman" w:cs="Times New Roman"/>
          <w:sz w:val="28"/>
          <w:szCs w:val="28"/>
        </w:rPr>
        <w:t>Каировский</w:t>
      </w:r>
      <w:r>
        <w:rPr>
          <w:rFonts w:ascii="Times New Roman" w:hAnsi="Times New Roman" w:cs="Times New Roman"/>
          <w:sz w:val="28"/>
          <w:szCs w:val="28"/>
        </w:rPr>
        <w:t xml:space="preserve"> сельсовет Саракташского района Оренбургской области не позднее рабочего дня, следующего за днем регистрации уведомления, сообщает представителю нанимателя (работодателю) о поступившем уведомлении.</w:t>
      </w:r>
    </w:p>
    <w:p w:rsidR="00DD1271" w:rsidRDefault="00DD1271">
      <w:pPr>
        <w:rPr>
          <w:rFonts w:ascii="Times New Roman" w:hAnsi="Times New Roman" w:cs="Times New Roman"/>
          <w:sz w:val="28"/>
          <w:szCs w:val="28"/>
        </w:rPr>
      </w:pPr>
      <w:r>
        <w:rPr>
          <w:rFonts w:ascii="Times New Roman" w:hAnsi="Times New Roman" w:cs="Times New Roman"/>
          <w:sz w:val="28"/>
          <w:szCs w:val="28"/>
        </w:rPr>
        <w:t xml:space="preserve">7. Предварительное рассмотрение уведомления осуществляет глава </w:t>
      </w:r>
      <w:r w:rsidR="00481B98">
        <w:rPr>
          <w:rFonts w:ascii="Times New Roman" w:hAnsi="Times New Roman" w:cs="Times New Roman"/>
          <w:sz w:val="28"/>
          <w:szCs w:val="28"/>
        </w:rPr>
        <w:t xml:space="preserve">администрации муниципального образования </w:t>
      </w:r>
      <w:r w:rsidR="00234628">
        <w:rPr>
          <w:rFonts w:ascii="Times New Roman" w:hAnsi="Times New Roman" w:cs="Times New Roman"/>
          <w:sz w:val="28"/>
          <w:szCs w:val="28"/>
        </w:rPr>
        <w:t>Каировский</w:t>
      </w:r>
      <w:r w:rsidR="00481B98">
        <w:rPr>
          <w:rFonts w:ascii="Times New Roman" w:hAnsi="Times New Roman" w:cs="Times New Roman"/>
          <w:sz w:val="28"/>
          <w:szCs w:val="28"/>
        </w:rPr>
        <w:t xml:space="preserve"> сельсовет Саракташского района Оренбургской области</w:t>
      </w:r>
      <w:r>
        <w:rPr>
          <w:rFonts w:ascii="Times New Roman" w:hAnsi="Times New Roman" w:cs="Times New Roman"/>
          <w:sz w:val="28"/>
          <w:szCs w:val="28"/>
        </w:rPr>
        <w:t xml:space="preserve"> с составлением мотивированного заключения.</w:t>
      </w:r>
    </w:p>
    <w:p w:rsidR="00DD1271" w:rsidRDefault="00DD1271">
      <w:pPr>
        <w:rPr>
          <w:rFonts w:ascii="Times New Roman" w:hAnsi="Times New Roman" w:cs="Times New Roman"/>
          <w:sz w:val="28"/>
          <w:szCs w:val="28"/>
        </w:rPr>
      </w:pPr>
      <w:r>
        <w:rPr>
          <w:rFonts w:ascii="Times New Roman" w:hAnsi="Times New Roman" w:cs="Times New Roman"/>
          <w:sz w:val="28"/>
          <w:szCs w:val="28"/>
        </w:rPr>
        <w:t xml:space="preserve">8. В ходе предварительного рассмотрения уведомления </w:t>
      </w:r>
      <w:r w:rsidR="00481B98">
        <w:rPr>
          <w:rFonts w:ascii="Times New Roman" w:hAnsi="Times New Roman" w:cs="Times New Roman"/>
          <w:sz w:val="28"/>
          <w:szCs w:val="28"/>
        </w:rPr>
        <w:t xml:space="preserve">администрации муниципального образования </w:t>
      </w:r>
      <w:r w:rsidR="00234628">
        <w:rPr>
          <w:rFonts w:ascii="Times New Roman" w:hAnsi="Times New Roman" w:cs="Times New Roman"/>
          <w:sz w:val="28"/>
          <w:szCs w:val="28"/>
        </w:rPr>
        <w:t>Каировский</w:t>
      </w:r>
      <w:r w:rsidR="00481B98">
        <w:rPr>
          <w:rFonts w:ascii="Times New Roman" w:hAnsi="Times New Roman" w:cs="Times New Roman"/>
          <w:sz w:val="28"/>
          <w:szCs w:val="28"/>
        </w:rPr>
        <w:t xml:space="preserve"> сельсовет Саракташского района Оренбургской области</w:t>
      </w:r>
      <w:r>
        <w:rPr>
          <w:rFonts w:ascii="Times New Roman" w:hAnsi="Times New Roman" w:cs="Times New Roman"/>
          <w:sz w:val="28"/>
          <w:szCs w:val="28"/>
        </w:rPr>
        <w:t xml:space="preserve"> имеет право получать в установленном порядке от лиц, направивших уведомление,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Оренбургской области, органы местного самоуправления и заинтересованные организации.</w:t>
      </w:r>
    </w:p>
    <w:p w:rsidR="00DD1271" w:rsidRDefault="00DD1271">
      <w:pPr>
        <w:rPr>
          <w:rFonts w:ascii="Times New Roman" w:hAnsi="Times New Roman" w:cs="Times New Roman"/>
          <w:sz w:val="28"/>
          <w:szCs w:val="28"/>
        </w:rPr>
      </w:pPr>
      <w:r>
        <w:rPr>
          <w:rFonts w:ascii="Times New Roman" w:hAnsi="Times New Roman" w:cs="Times New Roman"/>
          <w:sz w:val="28"/>
          <w:szCs w:val="28"/>
        </w:rPr>
        <w:t xml:space="preserve">9. Уведомления, мотивированные заключения и другие материалы, полученные в ходе предварительного рассмотрения уведомлений, </w:t>
      </w:r>
      <w:r w:rsidR="00481B98">
        <w:rPr>
          <w:rFonts w:ascii="Times New Roman" w:hAnsi="Times New Roman" w:cs="Times New Roman"/>
          <w:sz w:val="28"/>
          <w:szCs w:val="28"/>
        </w:rPr>
        <w:t>представляются председателю</w:t>
      </w:r>
      <w:r>
        <w:rPr>
          <w:rFonts w:ascii="Times New Roman" w:hAnsi="Times New Roman" w:cs="Times New Roman"/>
          <w:sz w:val="28"/>
          <w:szCs w:val="28"/>
        </w:rPr>
        <w:t xml:space="preserve"> комиссии по соблюдению требований к служебному поведению муниципальных служащих и урегулированию конфликта интересов в течение семи рабочих дней со дня поступления уведомлений.</w:t>
      </w:r>
    </w:p>
    <w:p w:rsidR="00DD1271" w:rsidRDefault="00DD1271">
      <w:pPr>
        <w:rPr>
          <w:rFonts w:ascii="Times New Roman" w:hAnsi="Times New Roman" w:cs="Times New Roman"/>
          <w:sz w:val="28"/>
          <w:szCs w:val="28"/>
        </w:rPr>
      </w:pPr>
      <w:r>
        <w:rPr>
          <w:rFonts w:ascii="Times New Roman" w:hAnsi="Times New Roman" w:cs="Times New Roman"/>
          <w:sz w:val="28"/>
          <w:szCs w:val="28"/>
        </w:rPr>
        <w:t xml:space="preserve">10. В случае направления запросов, указанных в пункте 8 настоящего Порядка, уведомления, мотивированные заключения и другие материалы представляются председателю комиссии по соблюдению требований к </w:t>
      </w:r>
      <w:r>
        <w:rPr>
          <w:rFonts w:ascii="Times New Roman" w:hAnsi="Times New Roman" w:cs="Times New Roman"/>
          <w:sz w:val="28"/>
          <w:szCs w:val="28"/>
        </w:rPr>
        <w:lastRenderedPageBreak/>
        <w:t>служебному поведению муниципальных служащих и урегулированию конфликта интересов не позднее 45 дней со дня поступления уведомления. Указанный срок может быть продлен, но не более чем на 30 дней.</w:t>
      </w:r>
    </w:p>
    <w:p w:rsidR="00DD1271" w:rsidRDefault="00DD1271">
      <w:pPr>
        <w:rPr>
          <w:rFonts w:ascii="Times New Roman" w:hAnsi="Times New Roman" w:cs="Times New Roman"/>
          <w:sz w:val="28"/>
          <w:szCs w:val="28"/>
        </w:rPr>
      </w:pPr>
      <w:r>
        <w:rPr>
          <w:rFonts w:ascii="Times New Roman" w:hAnsi="Times New Roman" w:cs="Times New Roman"/>
          <w:sz w:val="28"/>
          <w:szCs w:val="28"/>
        </w:rPr>
        <w:t>11. Рассмотрение уведомлений и принятие соответствующих по ним решений осуществляется в порядке, установленном Положением о комиссии по соблюдению требований к служебному поведению муниципальных служащих и урегулированию конфликта интересов.</w:t>
      </w:r>
    </w:p>
    <w:p w:rsidR="00DD1271" w:rsidRDefault="00DD1271">
      <w:pPr>
        <w:rPr>
          <w:rFonts w:ascii="Times New Roman" w:hAnsi="Times New Roman" w:cs="Times New Roman"/>
          <w:sz w:val="28"/>
          <w:szCs w:val="28"/>
        </w:rPr>
      </w:pPr>
      <w:r>
        <w:rPr>
          <w:rFonts w:ascii="Times New Roman" w:hAnsi="Times New Roman" w:cs="Times New Roman"/>
          <w:sz w:val="28"/>
          <w:szCs w:val="28"/>
        </w:rPr>
        <w:t>12. По результатам рассмотрения уведомления комиссия по соблюдению требований к служебному поведению муниципальных служащих и урегулированию конфликта интересов принимает одно из следующих решений:</w:t>
      </w:r>
    </w:p>
    <w:p w:rsidR="00DD1271" w:rsidRDefault="00DD1271">
      <w:pPr>
        <w:pStyle w:val="afffa"/>
        <w:ind w:firstLine="709"/>
        <w:jc w:val="both"/>
        <w:rPr>
          <w:rFonts w:ascii="Times New Roman" w:hAnsi="Times New Roman" w:cs="Times New Roman"/>
          <w:sz w:val="28"/>
          <w:szCs w:val="28"/>
        </w:rPr>
      </w:pPr>
      <w:r>
        <w:rPr>
          <w:rFonts w:ascii="Times New Roman" w:hAnsi="Times New Roman" w:cs="Times New Roman"/>
          <w:sz w:val="28"/>
          <w:szCs w:val="28"/>
        </w:rPr>
        <w:t>а) признать, что при исполнении должностных обязанностей лицом, направившим уведомление, конфликт интересов отсутствует;</w:t>
      </w:r>
    </w:p>
    <w:p w:rsidR="00DD1271" w:rsidRDefault="00DD1271">
      <w:pPr>
        <w:rPr>
          <w:rFonts w:ascii="Times New Roman" w:hAnsi="Times New Roman" w:cs="Times New Roman"/>
          <w:sz w:val="28"/>
          <w:szCs w:val="28"/>
        </w:rPr>
      </w:pPr>
      <w:r>
        <w:rPr>
          <w:rFonts w:ascii="Times New Roman" w:hAnsi="Times New Roman" w:cs="Times New Roman"/>
          <w:sz w:val="28"/>
          <w:szCs w:val="28"/>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(работодателя) принять меры по урегулированию конфликта интересов или по недопущению его возникновения;</w:t>
      </w:r>
    </w:p>
    <w:p w:rsidR="00DD1271" w:rsidRDefault="00DD1271">
      <w:pPr>
        <w:rPr>
          <w:rFonts w:ascii="Times New Roman" w:hAnsi="Times New Roman" w:cs="Times New Roman"/>
          <w:sz w:val="28"/>
          <w:szCs w:val="28"/>
        </w:rPr>
      </w:pPr>
      <w:r>
        <w:rPr>
          <w:rFonts w:ascii="Times New Roman" w:hAnsi="Times New Roman" w:cs="Times New Roman"/>
          <w:sz w:val="28"/>
          <w:szCs w:val="28"/>
        </w:rPr>
        <w:t>в) признать, что лицом, направившим уведомление, не соблюдались требования об урегулировании конфликта интересов. В этом случае комиссия рекомендует представителю нанимателя (работодателя) применить к муниципальному служащему конкретную меру ответственности.</w:t>
      </w:r>
    </w:p>
    <w:p w:rsidR="00DD1271" w:rsidRDefault="00DD1271">
      <w:pPr>
        <w:rPr>
          <w:rFonts w:ascii="Times New Roman" w:hAnsi="Times New Roman" w:cs="Times New Roman"/>
          <w:sz w:val="28"/>
          <w:szCs w:val="28"/>
        </w:rPr>
      </w:pPr>
      <w:r>
        <w:rPr>
          <w:rFonts w:ascii="Times New Roman" w:hAnsi="Times New Roman" w:cs="Times New Roman"/>
          <w:sz w:val="28"/>
          <w:szCs w:val="28"/>
        </w:rPr>
        <w:t>13. В случае принятия решения, предусмотренного подпунктом "б" пункта 12 настоящего Порядка, в соответствии с законодательством Российской Федерации представитель нанимателя (работодателя) принимает меры или обеспечивает принятие мер по предотвращению или урегулированию конфликта интересов или по недопущению его возникновения, либо рекомендует лицу, направившему уведомление, принять такие меры.</w:t>
      </w:r>
    </w:p>
    <w:p w:rsidR="00DD1271" w:rsidRDefault="00DD1271">
      <w:pPr>
        <w:rPr>
          <w:rFonts w:ascii="Times New Roman" w:hAnsi="Times New Roman" w:cs="Times New Roman"/>
          <w:sz w:val="28"/>
          <w:szCs w:val="28"/>
        </w:rPr>
      </w:pPr>
      <w:r>
        <w:rPr>
          <w:rFonts w:ascii="Times New Roman" w:hAnsi="Times New Roman" w:cs="Times New Roman"/>
          <w:sz w:val="28"/>
          <w:szCs w:val="28"/>
        </w:rPr>
        <w:t>14. В случае принятия решения, предусмотренного подпунктом "в" пункта 12 настоящего Порядка представитель нанимателя (работодатель) принимает решение о применении в отношении муниципального служащего, направившего уведомление, мер дисциплинарного взыскания, предусмотренных законодательством Российской Федерации.</w:t>
      </w:r>
    </w:p>
    <w:p w:rsidR="00DD1271" w:rsidRDefault="00DD1271">
      <w:pPr>
        <w:ind w:firstLine="698"/>
        <w:jc w:val="right"/>
        <w:rPr>
          <w:rFonts w:ascii="Times New Roman" w:hAnsi="Times New Roman" w:cs="Times New Roman"/>
          <w:sz w:val="28"/>
          <w:szCs w:val="28"/>
        </w:rPr>
      </w:pPr>
    </w:p>
    <w:p w:rsidR="00DD1271" w:rsidRDefault="00DD1271">
      <w:pPr>
        <w:ind w:firstLine="698"/>
        <w:jc w:val="right"/>
        <w:rPr>
          <w:rFonts w:ascii="Times New Roman" w:hAnsi="Times New Roman" w:cs="Times New Roman"/>
          <w:sz w:val="28"/>
          <w:szCs w:val="28"/>
        </w:rPr>
      </w:pPr>
    </w:p>
    <w:p w:rsidR="00DD1271" w:rsidRDefault="00DD1271">
      <w:pPr>
        <w:ind w:firstLine="698"/>
        <w:jc w:val="right"/>
        <w:rPr>
          <w:rFonts w:ascii="Times New Roman" w:hAnsi="Times New Roman" w:cs="Times New Roman"/>
          <w:sz w:val="28"/>
          <w:szCs w:val="28"/>
        </w:rPr>
      </w:pPr>
    </w:p>
    <w:p w:rsidR="00220608" w:rsidRDefault="00220608">
      <w:pPr>
        <w:ind w:firstLine="698"/>
        <w:jc w:val="right"/>
        <w:rPr>
          <w:rFonts w:ascii="Times New Roman" w:hAnsi="Times New Roman" w:cs="Times New Roman"/>
          <w:sz w:val="28"/>
          <w:szCs w:val="28"/>
        </w:rPr>
      </w:pPr>
    </w:p>
    <w:p w:rsidR="00220608" w:rsidRDefault="00220608">
      <w:pPr>
        <w:ind w:firstLine="698"/>
        <w:jc w:val="right"/>
        <w:rPr>
          <w:rFonts w:ascii="Times New Roman" w:hAnsi="Times New Roman" w:cs="Times New Roman"/>
          <w:sz w:val="28"/>
          <w:szCs w:val="28"/>
        </w:rPr>
      </w:pPr>
    </w:p>
    <w:p w:rsidR="00220608" w:rsidRDefault="00220608">
      <w:pPr>
        <w:ind w:firstLine="698"/>
        <w:jc w:val="right"/>
        <w:rPr>
          <w:rFonts w:ascii="Times New Roman" w:hAnsi="Times New Roman" w:cs="Times New Roman"/>
          <w:sz w:val="28"/>
          <w:szCs w:val="28"/>
        </w:rPr>
      </w:pPr>
    </w:p>
    <w:p w:rsidR="00220608" w:rsidRDefault="00220608">
      <w:pPr>
        <w:ind w:firstLine="698"/>
        <w:jc w:val="right"/>
        <w:rPr>
          <w:rFonts w:ascii="Times New Roman" w:hAnsi="Times New Roman" w:cs="Times New Roman"/>
          <w:sz w:val="28"/>
          <w:szCs w:val="28"/>
        </w:rPr>
      </w:pPr>
    </w:p>
    <w:p w:rsidR="00220608" w:rsidRDefault="00220608">
      <w:pPr>
        <w:ind w:firstLine="698"/>
        <w:jc w:val="right"/>
        <w:rPr>
          <w:rFonts w:ascii="Times New Roman" w:hAnsi="Times New Roman" w:cs="Times New Roman"/>
          <w:sz w:val="28"/>
          <w:szCs w:val="28"/>
        </w:rPr>
      </w:pPr>
    </w:p>
    <w:p w:rsidR="00220608" w:rsidRDefault="00220608">
      <w:pPr>
        <w:ind w:firstLine="698"/>
        <w:jc w:val="right"/>
        <w:rPr>
          <w:rFonts w:ascii="Times New Roman" w:hAnsi="Times New Roman" w:cs="Times New Roman"/>
          <w:sz w:val="28"/>
          <w:szCs w:val="28"/>
        </w:rPr>
      </w:pPr>
    </w:p>
    <w:p w:rsidR="00220608" w:rsidRDefault="00220608" w:rsidP="00C5538C">
      <w:pPr>
        <w:ind w:firstLine="0"/>
        <w:rPr>
          <w:rFonts w:ascii="Times New Roman" w:hAnsi="Times New Roman" w:cs="Times New Roman"/>
          <w:sz w:val="28"/>
          <w:szCs w:val="28"/>
        </w:rPr>
      </w:pPr>
    </w:p>
    <w:p w:rsidR="00C5538C" w:rsidRDefault="00DD1271" w:rsidP="00C5538C">
      <w:pPr>
        <w:ind w:left="3402" w:firstLine="0"/>
        <w:jc w:val="lef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C5538C">
        <w:rPr>
          <w:rFonts w:ascii="Times New Roman" w:hAnsi="Times New Roman" w:cs="Times New Roman"/>
          <w:sz w:val="28"/>
          <w:szCs w:val="28"/>
        </w:rPr>
        <w:t>№</w:t>
      </w:r>
      <w:r>
        <w:rPr>
          <w:rFonts w:ascii="Times New Roman" w:hAnsi="Times New Roman" w:cs="Times New Roman"/>
          <w:sz w:val="28"/>
          <w:szCs w:val="28"/>
        </w:rPr>
        <w:t> 1</w:t>
      </w:r>
    </w:p>
    <w:p w:rsidR="00DD1271" w:rsidRDefault="00DD1271" w:rsidP="00C5538C">
      <w:pPr>
        <w:ind w:left="3402" w:firstLine="0"/>
        <w:jc w:val="left"/>
        <w:rPr>
          <w:rFonts w:ascii="Times New Roman" w:hAnsi="Times New Roman" w:cs="Times New Roman"/>
          <w:sz w:val="28"/>
          <w:szCs w:val="28"/>
        </w:rPr>
      </w:pPr>
      <w:r>
        <w:rPr>
          <w:rFonts w:ascii="Times New Roman" w:hAnsi="Times New Roman" w:cs="Times New Roman"/>
          <w:sz w:val="28"/>
          <w:szCs w:val="28"/>
        </w:rPr>
        <w:t xml:space="preserve"> к порядку сообщения муниципальными служащими</w:t>
      </w:r>
      <w:r w:rsidR="00220608" w:rsidRPr="00220608">
        <w:rPr>
          <w:rFonts w:ascii="Times New Roman" w:hAnsi="Times New Roman" w:cs="Times New Roman"/>
          <w:sz w:val="28"/>
          <w:szCs w:val="28"/>
        </w:rPr>
        <w:t xml:space="preserve"> </w:t>
      </w:r>
      <w:r w:rsidR="00220608" w:rsidRPr="002C11AE">
        <w:rPr>
          <w:rFonts w:ascii="Times New Roman" w:hAnsi="Times New Roman" w:cs="Times New Roman"/>
          <w:sz w:val="28"/>
          <w:szCs w:val="28"/>
        </w:rPr>
        <w:t>представителя нанимателя (работодателя)</w:t>
      </w:r>
      <w:r w:rsidR="00C5538C">
        <w:rPr>
          <w:rFonts w:ascii="Times New Roman" w:hAnsi="Times New Roman" w:cs="Times New Roman"/>
          <w:sz w:val="28"/>
          <w:szCs w:val="28"/>
        </w:rPr>
        <w:t xml:space="preserve"> </w:t>
      </w:r>
      <w:r>
        <w:rPr>
          <w:rFonts w:ascii="Times New Roman" w:hAnsi="Times New Roman" w:cs="Times New Roman"/>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5538C" w:rsidRDefault="00C5538C" w:rsidP="00C5538C">
      <w:pPr>
        <w:ind w:left="3402" w:firstLine="0"/>
        <w:jc w:val="left"/>
        <w:rPr>
          <w:rFonts w:ascii="Times New Roman" w:hAnsi="Times New Roman" w:cs="Times New Roman"/>
          <w:sz w:val="28"/>
          <w:szCs w:val="28"/>
        </w:rPr>
      </w:pPr>
    </w:p>
    <w:p w:rsidR="00DD1271" w:rsidRDefault="00DD1271">
      <w:pPr>
        <w:jc w:val="right"/>
        <w:rPr>
          <w:rFonts w:ascii="Times New Roman" w:hAnsi="Times New Roman" w:cs="Times New Roman"/>
          <w:sz w:val="28"/>
          <w:szCs w:val="28"/>
        </w:rPr>
      </w:pPr>
      <w:r>
        <w:rPr>
          <w:rFonts w:ascii="Times New Roman" w:hAnsi="Times New Roman" w:cs="Times New Roman"/>
          <w:sz w:val="28"/>
          <w:szCs w:val="28"/>
        </w:rPr>
        <w:t>_________________________________</w:t>
      </w:r>
    </w:p>
    <w:p w:rsidR="00DD1271" w:rsidRDefault="00DD1271">
      <w:pPr>
        <w:pStyle w:val="afffa"/>
        <w:ind w:left="838" w:hanging="140"/>
        <w:jc w:val="right"/>
        <w:rPr>
          <w:rFonts w:ascii="Times New Roman" w:hAnsi="Times New Roman" w:cs="Times New Roman"/>
          <w:sz w:val="28"/>
          <w:szCs w:val="28"/>
        </w:rPr>
      </w:pPr>
      <w:r>
        <w:rPr>
          <w:rFonts w:ascii="Times New Roman" w:hAnsi="Times New Roman" w:cs="Times New Roman"/>
          <w:sz w:val="28"/>
          <w:szCs w:val="28"/>
        </w:rPr>
        <w:t>(отметка об ознакомлении)</w:t>
      </w:r>
    </w:p>
    <w:p w:rsidR="00DD1271" w:rsidRDefault="00DD1271">
      <w:pPr>
        <w:ind w:firstLine="698"/>
        <w:jc w:val="right"/>
        <w:rPr>
          <w:rFonts w:ascii="Times New Roman" w:hAnsi="Times New Roman" w:cs="Times New Roman"/>
          <w:sz w:val="28"/>
          <w:szCs w:val="28"/>
        </w:rPr>
      </w:pPr>
      <w:r>
        <w:rPr>
          <w:rFonts w:ascii="Times New Roman" w:hAnsi="Times New Roman" w:cs="Times New Roman"/>
          <w:sz w:val="28"/>
          <w:szCs w:val="28"/>
        </w:rPr>
        <w:t>_________________________________</w:t>
      </w:r>
    </w:p>
    <w:p w:rsidR="00DD1271" w:rsidRDefault="00DD1271">
      <w:pPr>
        <w:ind w:firstLine="698"/>
        <w:jc w:val="right"/>
        <w:rPr>
          <w:rFonts w:ascii="Times New Roman" w:hAnsi="Times New Roman" w:cs="Times New Roman"/>
          <w:sz w:val="28"/>
          <w:szCs w:val="28"/>
        </w:rPr>
      </w:pPr>
      <w:r>
        <w:rPr>
          <w:rFonts w:ascii="Times New Roman" w:hAnsi="Times New Roman" w:cs="Times New Roman"/>
          <w:sz w:val="28"/>
          <w:szCs w:val="28"/>
        </w:rPr>
        <w:t>(представителю нанимателя (работодателю),</w:t>
      </w:r>
    </w:p>
    <w:p w:rsidR="00DD1271" w:rsidRDefault="00DD1271">
      <w:pPr>
        <w:ind w:firstLine="0"/>
        <w:jc w:val="right"/>
        <w:rPr>
          <w:rFonts w:ascii="Times New Roman" w:hAnsi="Times New Roman" w:cs="Times New Roman"/>
          <w:sz w:val="28"/>
          <w:szCs w:val="28"/>
        </w:rPr>
      </w:pPr>
    </w:p>
    <w:p w:rsidR="00DD1271" w:rsidRDefault="00DD1271">
      <w:pPr>
        <w:ind w:firstLine="698"/>
        <w:jc w:val="right"/>
        <w:rPr>
          <w:rFonts w:ascii="Times New Roman" w:hAnsi="Times New Roman" w:cs="Times New Roman"/>
          <w:sz w:val="28"/>
          <w:szCs w:val="28"/>
        </w:rPr>
      </w:pPr>
      <w:r>
        <w:rPr>
          <w:rFonts w:ascii="Times New Roman" w:hAnsi="Times New Roman" w:cs="Times New Roman"/>
          <w:sz w:val="28"/>
          <w:szCs w:val="28"/>
        </w:rPr>
        <w:t>от</w:t>
      </w:r>
    </w:p>
    <w:p w:rsidR="00DD1271" w:rsidRDefault="00DD1271">
      <w:pPr>
        <w:jc w:val="right"/>
        <w:rPr>
          <w:rFonts w:ascii="Times New Roman" w:hAnsi="Times New Roman" w:cs="Times New Roman"/>
          <w:sz w:val="28"/>
          <w:szCs w:val="28"/>
        </w:rPr>
      </w:pPr>
      <w:r>
        <w:rPr>
          <w:rFonts w:ascii="Times New Roman" w:hAnsi="Times New Roman" w:cs="Times New Roman"/>
          <w:sz w:val="28"/>
          <w:szCs w:val="28"/>
        </w:rPr>
        <w:t>___________________________________</w:t>
      </w:r>
    </w:p>
    <w:p w:rsidR="00DD1271" w:rsidRDefault="00DD1271">
      <w:pPr>
        <w:jc w:val="right"/>
        <w:rPr>
          <w:rFonts w:ascii="Times New Roman" w:hAnsi="Times New Roman" w:cs="Times New Roman"/>
          <w:sz w:val="28"/>
          <w:szCs w:val="28"/>
        </w:rPr>
      </w:pPr>
      <w:r>
        <w:rPr>
          <w:rFonts w:ascii="Times New Roman" w:hAnsi="Times New Roman" w:cs="Times New Roman"/>
          <w:sz w:val="28"/>
          <w:szCs w:val="28"/>
        </w:rPr>
        <w:t>(Ф.И.О., муниципального служащего)</w:t>
      </w:r>
    </w:p>
    <w:p w:rsidR="00DD1271" w:rsidRDefault="00DD1271">
      <w:pPr>
        <w:jc w:val="right"/>
        <w:rPr>
          <w:rFonts w:ascii="Times New Roman" w:hAnsi="Times New Roman" w:cs="Times New Roman"/>
          <w:sz w:val="28"/>
          <w:szCs w:val="28"/>
        </w:rPr>
      </w:pPr>
    </w:p>
    <w:p w:rsidR="00DD1271" w:rsidRPr="001D6BA9" w:rsidRDefault="00DD1271">
      <w:pPr>
        <w:ind w:firstLine="0"/>
        <w:jc w:val="center"/>
        <w:rPr>
          <w:rFonts w:ascii="Times New Roman" w:hAnsi="Times New Roman" w:cs="Times New Roman"/>
          <w:sz w:val="28"/>
          <w:szCs w:val="28"/>
        </w:rPr>
      </w:pPr>
      <w:r w:rsidRPr="001D6BA9">
        <w:rPr>
          <w:rStyle w:val="a3"/>
          <w:rFonts w:ascii="Times New Roman" w:hAnsi="Times New Roman" w:cs="Times New Roman"/>
          <w:color w:val="auto"/>
          <w:sz w:val="28"/>
          <w:szCs w:val="28"/>
        </w:rPr>
        <w:t>УВЕДОМЛЕНИЕ</w:t>
      </w:r>
    </w:p>
    <w:p w:rsidR="00DD1271" w:rsidRDefault="00DD1271">
      <w:pPr>
        <w:pStyle w:val="1"/>
        <w:rPr>
          <w:rFonts w:ascii="Times New Roman" w:hAnsi="Times New Roman" w:cs="Times New Roman"/>
          <w:sz w:val="28"/>
          <w:szCs w:val="28"/>
        </w:rPr>
      </w:pPr>
      <w:r w:rsidRPr="00481B98">
        <w:rPr>
          <w:rFonts w:ascii="Times New Roman" w:hAnsi="Times New Roman" w:cs="Times New Roman"/>
          <w:color w:val="auto"/>
          <w:sz w:val="28"/>
          <w:szCs w:val="28"/>
        </w:rPr>
        <w:t xml:space="preserve">о возникновении личной заинтересованности при исполнении должностных обязанностей, </w:t>
      </w:r>
      <w:r w:rsidRPr="00481B98">
        <w:rPr>
          <w:rStyle w:val="a3"/>
          <w:rFonts w:ascii="Times New Roman" w:hAnsi="Times New Roman" w:cs="Times New Roman"/>
          <w:color w:val="auto"/>
          <w:sz w:val="28"/>
          <w:szCs w:val="28"/>
        </w:rPr>
        <w:t>которая приводит или может привести к конфликту интересов</w:t>
      </w:r>
    </w:p>
    <w:p w:rsidR="00DD1271" w:rsidRDefault="00DD1271">
      <w:pPr>
        <w:jc w:val="center"/>
        <w:rPr>
          <w:rFonts w:ascii="Times New Roman" w:hAnsi="Times New Roman" w:cs="Times New Roman"/>
          <w:b/>
          <w:bCs/>
          <w:sz w:val="28"/>
          <w:szCs w:val="28"/>
        </w:rPr>
      </w:pPr>
    </w:p>
    <w:p w:rsidR="00DD1271" w:rsidRDefault="00DD1271">
      <w:pPr>
        <w:rPr>
          <w:rFonts w:ascii="Times New Roman" w:hAnsi="Times New Roman" w:cs="Times New Roman"/>
          <w:sz w:val="28"/>
          <w:szCs w:val="28"/>
        </w:rPr>
      </w:pPr>
      <w:r>
        <w:rPr>
          <w:rFonts w:ascii="Times New Roman" w:hAnsi="Times New Roman" w:cs="Times New Roman"/>
          <w:sz w:val="28"/>
          <w:szCs w:val="28"/>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DD1271" w:rsidRDefault="00DD1271">
      <w:pPr>
        <w:rPr>
          <w:rFonts w:ascii="Times New Roman" w:hAnsi="Times New Roman" w:cs="Times New Roman"/>
          <w:sz w:val="28"/>
          <w:szCs w:val="28"/>
        </w:rPr>
      </w:pPr>
      <w:r>
        <w:rPr>
          <w:rFonts w:ascii="Times New Roman" w:hAnsi="Times New Roman" w:cs="Times New Roman"/>
          <w:sz w:val="28"/>
          <w:szCs w:val="28"/>
        </w:rPr>
        <w:t>Обстоятельства, являющиеся основанием возникновения личной заинтересованности: ___________________________________________________</w:t>
      </w:r>
      <w:r w:rsidR="00C5538C">
        <w:rPr>
          <w:rFonts w:ascii="Times New Roman" w:hAnsi="Times New Roman" w:cs="Times New Roman"/>
          <w:sz w:val="28"/>
          <w:szCs w:val="28"/>
        </w:rPr>
        <w:t>___________</w:t>
      </w:r>
    </w:p>
    <w:p w:rsidR="00DD1271" w:rsidRDefault="00DD1271">
      <w:pPr>
        <w:rPr>
          <w:rFonts w:ascii="Times New Roman" w:hAnsi="Times New Roman" w:cs="Times New Roman"/>
          <w:sz w:val="28"/>
          <w:szCs w:val="28"/>
        </w:rPr>
      </w:pPr>
      <w:r>
        <w:rPr>
          <w:rFonts w:ascii="Times New Roman" w:hAnsi="Times New Roman" w:cs="Times New Roman"/>
          <w:sz w:val="28"/>
          <w:szCs w:val="28"/>
        </w:rPr>
        <w:t>Должностные обязанности, на исполнение которых влияет или может повлиять личная заинтересованность:</w:t>
      </w:r>
    </w:p>
    <w:p w:rsidR="00DD1271" w:rsidRDefault="00DD1271">
      <w:pPr>
        <w:rPr>
          <w:rFonts w:ascii="Times New Roman" w:hAnsi="Times New Roman" w:cs="Times New Roman"/>
          <w:sz w:val="28"/>
          <w:szCs w:val="28"/>
        </w:rPr>
      </w:pPr>
      <w:r>
        <w:rPr>
          <w:rFonts w:ascii="Times New Roman" w:hAnsi="Times New Roman" w:cs="Times New Roman"/>
          <w:sz w:val="28"/>
          <w:szCs w:val="28"/>
        </w:rPr>
        <w:t>__________________________________</w:t>
      </w:r>
      <w:r w:rsidR="00481B98">
        <w:rPr>
          <w:rFonts w:ascii="Times New Roman" w:hAnsi="Times New Roman" w:cs="Times New Roman"/>
          <w:sz w:val="28"/>
          <w:szCs w:val="28"/>
        </w:rPr>
        <w:t>____________________________</w:t>
      </w:r>
    </w:p>
    <w:p w:rsidR="00DD1271" w:rsidRDefault="00DD1271">
      <w:pPr>
        <w:pStyle w:val="afffa"/>
        <w:ind w:firstLine="709"/>
        <w:rPr>
          <w:rFonts w:ascii="Times New Roman" w:hAnsi="Times New Roman" w:cs="Times New Roman"/>
          <w:sz w:val="28"/>
          <w:szCs w:val="28"/>
        </w:rPr>
      </w:pPr>
      <w:r>
        <w:rPr>
          <w:rFonts w:ascii="Times New Roman" w:hAnsi="Times New Roman" w:cs="Times New Roman"/>
          <w:sz w:val="28"/>
          <w:szCs w:val="28"/>
        </w:rPr>
        <w:t>Предлагаемые меры по предотвращению или урегулированию конфликта интересов:</w:t>
      </w:r>
    </w:p>
    <w:p w:rsidR="00DD1271" w:rsidRDefault="00DD1271">
      <w:pPr>
        <w:rPr>
          <w:rFonts w:ascii="Times New Roman" w:hAnsi="Times New Roman" w:cs="Times New Roman"/>
          <w:sz w:val="28"/>
          <w:szCs w:val="28"/>
        </w:rPr>
      </w:pPr>
      <w:r>
        <w:rPr>
          <w:rFonts w:ascii="Times New Roman" w:hAnsi="Times New Roman" w:cs="Times New Roman"/>
          <w:sz w:val="28"/>
          <w:szCs w:val="28"/>
        </w:rPr>
        <w:t>__________________________________</w:t>
      </w:r>
      <w:r w:rsidR="00481B98">
        <w:rPr>
          <w:rFonts w:ascii="Times New Roman" w:hAnsi="Times New Roman" w:cs="Times New Roman"/>
          <w:sz w:val="28"/>
          <w:szCs w:val="28"/>
        </w:rPr>
        <w:t>____________________________</w:t>
      </w:r>
    </w:p>
    <w:p w:rsidR="00DD1271" w:rsidRDefault="00DD1271">
      <w:pPr>
        <w:rPr>
          <w:rFonts w:ascii="Times New Roman" w:hAnsi="Times New Roman" w:cs="Times New Roman"/>
          <w:sz w:val="28"/>
          <w:szCs w:val="28"/>
        </w:rPr>
      </w:pPr>
      <w:r>
        <w:rPr>
          <w:rFonts w:ascii="Times New Roman" w:hAnsi="Times New Roman" w:cs="Times New Roman"/>
          <w:sz w:val="28"/>
          <w:szCs w:val="28"/>
        </w:rPr>
        <w:t>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(нужное подчеркнуть).</w:t>
      </w:r>
    </w:p>
    <w:p w:rsidR="00DD1271" w:rsidRDefault="00DD1271">
      <w:pPr>
        <w:rPr>
          <w:rFonts w:ascii="Times New Roman" w:hAnsi="Times New Roman" w:cs="Times New Roman"/>
          <w:sz w:val="28"/>
          <w:szCs w:val="28"/>
        </w:rPr>
      </w:pPr>
    </w:p>
    <w:p w:rsidR="00DD1271" w:rsidRDefault="00C5538C" w:rsidP="00C5538C">
      <w:pPr>
        <w:ind w:firstLine="698"/>
        <w:jc w:val="right"/>
        <w:rPr>
          <w:rFonts w:ascii="Times New Roman" w:hAnsi="Times New Roman" w:cs="Times New Roman"/>
          <w:sz w:val="28"/>
          <w:szCs w:val="28"/>
        </w:rPr>
      </w:pPr>
      <w:r>
        <w:rPr>
          <w:rFonts w:ascii="Times New Roman" w:hAnsi="Times New Roman" w:cs="Times New Roman"/>
          <w:sz w:val="28"/>
          <w:szCs w:val="28"/>
        </w:rPr>
        <w:t>______________</w:t>
      </w:r>
      <w:r w:rsidR="00DD1271">
        <w:rPr>
          <w:rFonts w:ascii="Times New Roman" w:hAnsi="Times New Roman" w:cs="Times New Roman"/>
          <w:sz w:val="28"/>
          <w:szCs w:val="28"/>
        </w:rPr>
        <w:t>20___ г.</w:t>
      </w:r>
    </w:p>
    <w:p w:rsidR="00DD1271" w:rsidRDefault="00DD1271">
      <w:pPr>
        <w:rPr>
          <w:rFonts w:ascii="Times New Roman" w:hAnsi="Times New Roman" w:cs="Times New Roman"/>
          <w:sz w:val="28"/>
          <w:szCs w:val="28"/>
        </w:rPr>
      </w:pPr>
    </w:p>
    <w:p w:rsidR="00DD1271" w:rsidRDefault="00DD1271">
      <w:pPr>
        <w:ind w:firstLine="698"/>
        <w:jc w:val="center"/>
        <w:rPr>
          <w:rFonts w:ascii="Times New Roman" w:hAnsi="Times New Roman" w:cs="Times New Roman"/>
          <w:sz w:val="28"/>
          <w:szCs w:val="28"/>
        </w:rPr>
      </w:pPr>
      <w:r>
        <w:rPr>
          <w:rFonts w:ascii="Times New Roman" w:hAnsi="Times New Roman" w:cs="Times New Roman"/>
          <w:sz w:val="28"/>
          <w:szCs w:val="28"/>
        </w:rPr>
        <w:t>(подпись лица, (расшифровка подписи) направляющего уведомление)</w:t>
      </w:r>
    </w:p>
    <w:p w:rsidR="00C5538C" w:rsidRDefault="00C5538C">
      <w:pPr>
        <w:ind w:firstLine="698"/>
        <w:jc w:val="center"/>
        <w:rPr>
          <w:rFonts w:ascii="Times New Roman" w:hAnsi="Times New Roman" w:cs="Times New Roman"/>
          <w:sz w:val="28"/>
          <w:szCs w:val="28"/>
        </w:rPr>
      </w:pPr>
    </w:p>
    <w:p w:rsidR="00C5538C" w:rsidRDefault="00C5538C">
      <w:pPr>
        <w:ind w:firstLine="698"/>
        <w:jc w:val="center"/>
        <w:rPr>
          <w:rFonts w:ascii="Times New Roman" w:hAnsi="Times New Roman" w:cs="Times New Roman"/>
          <w:sz w:val="28"/>
          <w:szCs w:val="28"/>
        </w:rPr>
      </w:pPr>
    </w:p>
    <w:p w:rsidR="00C5538C" w:rsidRDefault="00DD1271" w:rsidP="00C5538C">
      <w:pPr>
        <w:ind w:left="4536" w:firstLine="0"/>
        <w:jc w:val="lef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C5538C">
        <w:rPr>
          <w:rFonts w:ascii="Times New Roman" w:hAnsi="Times New Roman" w:cs="Times New Roman"/>
          <w:sz w:val="28"/>
          <w:szCs w:val="28"/>
        </w:rPr>
        <w:t>№</w:t>
      </w:r>
      <w:r>
        <w:rPr>
          <w:rFonts w:ascii="Times New Roman" w:hAnsi="Times New Roman" w:cs="Times New Roman"/>
          <w:sz w:val="28"/>
          <w:szCs w:val="28"/>
        </w:rPr>
        <w:t> 2</w:t>
      </w:r>
      <w:r w:rsidR="00C5538C">
        <w:rPr>
          <w:rFonts w:ascii="Times New Roman" w:hAnsi="Times New Roman" w:cs="Times New Roman"/>
          <w:sz w:val="28"/>
          <w:szCs w:val="28"/>
        </w:rPr>
        <w:t xml:space="preserve"> </w:t>
      </w:r>
    </w:p>
    <w:p w:rsidR="00DD1271" w:rsidRDefault="00DD1271" w:rsidP="00C5538C">
      <w:pPr>
        <w:ind w:left="4536" w:firstLine="0"/>
        <w:jc w:val="left"/>
        <w:rPr>
          <w:rFonts w:ascii="Times New Roman" w:hAnsi="Times New Roman" w:cs="Times New Roman"/>
          <w:sz w:val="28"/>
          <w:szCs w:val="28"/>
        </w:rPr>
      </w:pPr>
      <w:r>
        <w:rPr>
          <w:rFonts w:ascii="Times New Roman" w:hAnsi="Times New Roman" w:cs="Times New Roman"/>
          <w:sz w:val="28"/>
          <w:szCs w:val="28"/>
        </w:rPr>
        <w:t>к порядку сообщения муниципальными служащими</w:t>
      </w:r>
      <w:r w:rsidR="00220608" w:rsidRPr="00220608">
        <w:rPr>
          <w:rFonts w:ascii="Times New Roman" w:hAnsi="Times New Roman" w:cs="Times New Roman"/>
          <w:sz w:val="28"/>
          <w:szCs w:val="28"/>
        </w:rPr>
        <w:t xml:space="preserve"> </w:t>
      </w:r>
      <w:r w:rsidR="00220608" w:rsidRPr="002C11AE">
        <w:rPr>
          <w:rFonts w:ascii="Times New Roman" w:hAnsi="Times New Roman" w:cs="Times New Roman"/>
          <w:sz w:val="28"/>
          <w:szCs w:val="28"/>
        </w:rPr>
        <w:t>представителя нанимателя (работодателя)</w:t>
      </w:r>
      <w:r w:rsidR="00C5538C">
        <w:rPr>
          <w:rFonts w:ascii="Times New Roman" w:hAnsi="Times New Roman" w:cs="Times New Roman"/>
          <w:sz w:val="28"/>
          <w:szCs w:val="28"/>
        </w:rPr>
        <w:t xml:space="preserve"> </w:t>
      </w:r>
      <w:r>
        <w:rPr>
          <w:rFonts w:ascii="Times New Roman" w:hAnsi="Times New Roman" w:cs="Times New Roman"/>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D1271" w:rsidRDefault="00DD1271">
      <w:pPr>
        <w:rPr>
          <w:rFonts w:ascii="Times New Roman" w:hAnsi="Times New Roman" w:cs="Times New Roman"/>
          <w:sz w:val="28"/>
          <w:szCs w:val="28"/>
        </w:rPr>
      </w:pPr>
    </w:p>
    <w:p w:rsidR="00DD1271" w:rsidRPr="001D6BA9" w:rsidRDefault="00DD1271">
      <w:pPr>
        <w:ind w:firstLine="0"/>
        <w:jc w:val="center"/>
        <w:rPr>
          <w:rFonts w:ascii="Times New Roman" w:hAnsi="Times New Roman" w:cs="Times New Roman"/>
          <w:sz w:val="28"/>
          <w:szCs w:val="28"/>
        </w:rPr>
      </w:pPr>
      <w:r w:rsidRPr="001D6BA9">
        <w:rPr>
          <w:rStyle w:val="a3"/>
          <w:rFonts w:ascii="Times New Roman" w:hAnsi="Times New Roman" w:cs="Times New Roman"/>
          <w:color w:val="auto"/>
          <w:sz w:val="28"/>
          <w:szCs w:val="28"/>
        </w:rPr>
        <w:t>ЖУРНАЛ</w:t>
      </w:r>
    </w:p>
    <w:p w:rsidR="00DD1271" w:rsidRPr="001D6BA9" w:rsidRDefault="00DD1271">
      <w:pPr>
        <w:pStyle w:val="1"/>
        <w:rPr>
          <w:rFonts w:ascii="Times New Roman" w:hAnsi="Times New Roman" w:cs="Times New Roman"/>
          <w:color w:val="auto"/>
          <w:sz w:val="28"/>
          <w:szCs w:val="28"/>
        </w:rPr>
      </w:pPr>
      <w:r w:rsidRPr="001D6BA9">
        <w:rPr>
          <w:rFonts w:ascii="Times New Roman" w:hAnsi="Times New Roman" w:cs="Times New Roman"/>
          <w:color w:val="auto"/>
          <w:sz w:val="28"/>
          <w:szCs w:val="28"/>
        </w:rPr>
        <w:t>регистрации уведомлений о возникшем конфликте интересов или о возможности его возникновения</w:t>
      </w:r>
    </w:p>
    <w:p w:rsidR="00DD1271" w:rsidRDefault="00DD1271">
      <w:pPr>
        <w:rPr>
          <w:rFonts w:ascii="Times New Roman" w:hAnsi="Times New Roman" w:cs="Times New Roman"/>
          <w:sz w:val="28"/>
          <w:szCs w:val="28"/>
        </w:rPr>
      </w:pPr>
    </w:p>
    <w:p w:rsidR="00C5538C" w:rsidRDefault="00DD1271">
      <w:pPr>
        <w:ind w:firstLine="698"/>
        <w:jc w:val="right"/>
        <w:rPr>
          <w:rFonts w:ascii="Times New Roman" w:hAnsi="Times New Roman" w:cs="Times New Roman"/>
          <w:sz w:val="28"/>
          <w:szCs w:val="28"/>
        </w:rPr>
      </w:pPr>
      <w:r>
        <w:rPr>
          <w:rFonts w:ascii="Times New Roman" w:hAnsi="Times New Roman" w:cs="Times New Roman"/>
          <w:sz w:val="28"/>
          <w:szCs w:val="28"/>
        </w:rPr>
        <w:t>Начат "___" ___________ 20__ г. Окончен "___" _________ 20__ г.</w:t>
      </w:r>
    </w:p>
    <w:p w:rsidR="00DD1271" w:rsidRDefault="00DD1271">
      <w:pPr>
        <w:ind w:firstLine="698"/>
        <w:jc w:val="right"/>
        <w:rPr>
          <w:rFonts w:ascii="Times New Roman" w:hAnsi="Times New Roman" w:cs="Times New Roman"/>
          <w:sz w:val="28"/>
          <w:szCs w:val="28"/>
        </w:rPr>
      </w:pPr>
      <w:r>
        <w:rPr>
          <w:rFonts w:ascii="Times New Roman" w:hAnsi="Times New Roman" w:cs="Times New Roman"/>
          <w:sz w:val="28"/>
          <w:szCs w:val="28"/>
        </w:rPr>
        <w:t xml:space="preserve"> На "____" листах</w:t>
      </w:r>
    </w:p>
    <w:p w:rsidR="00DD1271" w:rsidRDefault="00DD1271">
      <w:pPr>
        <w:rPr>
          <w:rFonts w:ascii="Times New Roman" w:hAnsi="Times New Roman" w:cs="Times New Roman"/>
          <w:sz w:val="28"/>
          <w:szCs w:val="28"/>
        </w:rPr>
      </w:pPr>
    </w:p>
    <w:tbl>
      <w:tblPr>
        <w:tblW w:w="0" w:type="auto"/>
        <w:tblInd w:w="-1081" w:type="dxa"/>
        <w:tblLayout w:type="fixed"/>
        <w:tblLook w:val="0000" w:firstRow="0" w:lastRow="0" w:firstColumn="0" w:lastColumn="0" w:noHBand="0" w:noVBand="0"/>
      </w:tblPr>
      <w:tblGrid>
        <w:gridCol w:w="677"/>
        <w:gridCol w:w="1841"/>
        <w:gridCol w:w="1560"/>
        <w:gridCol w:w="1560"/>
        <w:gridCol w:w="1557"/>
        <w:gridCol w:w="1561"/>
        <w:gridCol w:w="1933"/>
      </w:tblGrid>
      <w:tr w:rsidR="00DD1271" w:rsidTr="00481B98">
        <w:tc>
          <w:tcPr>
            <w:tcW w:w="677" w:type="dxa"/>
            <w:vMerge w:val="restart"/>
            <w:tcBorders>
              <w:top w:val="single" w:sz="4" w:space="0" w:color="000000"/>
              <w:left w:val="single" w:sz="4" w:space="0" w:color="000000"/>
              <w:bottom w:val="single" w:sz="4" w:space="0" w:color="000000"/>
            </w:tcBorders>
            <w:shd w:val="clear" w:color="auto" w:fill="auto"/>
          </w:tcPr>
          <w:p w:rsidR="00DD1271" w:rsidRPr="00C5538C" w:rsidRDefault="00DD1271" w:rsidP="00C5538C">
            <w:pPr>
              <w:pStyle w:val="afff2"/>
              <w:rPr>
                <w:rFonts w:ascii="Times New Roman" w:hAnsi="Times New Roman" w:cs="Times New Roman"/>
                <w:sz w:val="24"/>
                <w:szCs w:val="24"/>
              </w:rPr>
            </w:pPr>
          </w:p>
          <w:p w:rsidR="00DD1271" w:rsidRPr="00C5538C" w:rsidRDefault="00DD1271">
            <w:pPr>
              <w:pStyle w:val="afffa"/>
              <w:ind w:left="139"/>
              <w:jc w:val="center"/>
              <w:rPr>
                <w:rFonts w:ascii="Times New Roman" w:hAnsi="Times New Roman" w:cs="Times New Roman"/>
                <w:sz w:val="24"/>
                <w:szCs w:val="24"/>
              </w:rPr>
            </w:pPr>
            <w:r w:rsidRPr="00C5538C">
              <w:rPr>
                <w:rFonts w:ascii="Times New Roman" w:hAnsi="Times New Roman" w:cs="Times New Roman"/>
                <w:sz w:val="24"/>
                <w:szCs w:val="24"/>
              </w:rPr>
              <w:t>п/п</w:t>
            </w:r>
          </w:p>
        </w:tc>
        <w:tc>
          <w:tcPr>
            <w:tcW w:w="1841" w:type="dxa"/>
            <w:vMerge w:val="restart"/>
            <w:tcBorders>
              <w:top w:val="single" w:sz="4" w:space="0" w:color="000000"/>
              <w:left w:val="single" w:sz="4" w:space="0" w:color="000000"/>
              <w:bottom w:val="single" w:sz="4" w:space="0" w:color="000000"/>
            </w:tcBorders>
            <w:shd w:val="clear" w:color="auto" w:fill="auto"/>
          </w:tcPr>
          <w:p w:rsidR="00DD1271" w:rsidRPr="00C5538C" w:rsidRDefault="00DD1271" w:rsidP="00C5538C">
            <w:pPr>
              <w:pStyle w:val="afff2"/>
              <w:rPr>
                <w:rFonts w:ascii="Times New Roman" w:hAnsi="Times New Roman" w:cs="Times New Roman"/>
                <w:sz w:val="24"/>
                <w:szCs w:val="24"/>
              </w:rPr>
            </w:pPr>
          </w:p>
          <w:p w:rsidR="00DD1271" w:rsidRPr="00C5538C" w:rsidRDefault="00DD1271">
            <w:pPr>
              <w:pStyle w:val="afffa"/>
              <w:ind w:left="208"/>
              <w:jc w:val="center"/>
              <w:rPr>
                <w:rFonts w:ascii="Times New Roman" w:hAnsi="Times New Roman" w:cs="Times New Roman"/>
                <w:sz w:val="24"/>
                <w:szCs w:val="24"/>
              </w:rPr>
            </w:pPr>
            <w:r w:rsidRPr="00C5538C">
              <w:rPr>
                <w:rFonts w:ascii="Times New Roman" w:hAnsi="Times New Roman" w:cs="Times New Roman"/>
                <w:sz w:val="24"/>
                <w:szCs w:val="24"/>
              </w:rPr>
              <w:t>Дата и время</w:t>
            </w:r>
          </w:p>
          <w:p w:rsidR="00DD1271" w:rsidRPr="00C5538C" w:rsidRDefault="00DD1271">
            <w:pPr>
              <w:pStyle w:val="afff2"/>
              <w:ind w:left="208"/>
              <w:jc w:val="center"/>
              <w:rPr>
                <w:rFonts w:ascii="Times New Roman" w:hAnsi="Times New Roman" w:cs="Times New Roman"/>
                <w:sz w:val="24"/>
                <w:szCs w:val="24"/>
              </w:rPr>
            </w:pPr>
            <w:r w:rsidRPr="00C5538C">
              <w:rPr>
                <w:rFonts w:ascii="Times New Roman" w:hAnsi="Times New Roman" w:cs="Times New Roman"/>
                <w:sz w:val="24"/>
                <w:szCs w:val="24"/>
              </w:rPr>
              <w:t>регистрации уведомления</w:t>
            </w:r>
          </w:p>
        </w:tc>
        <w:tc>
          <w:tcPr>
            <w:tcW w:w="1560" w:type="dxa"/>
            <w:vMerge w:val="restart"/>
            <w:tcBorders>
              <w:top w:val="single" w:sz="4" w:space="0" w:color="000000"/>
              <w:left w:val="single" w:sz="4" w:space="0" w:color="000000"/>
              <w:bottom w:val="single" w:sz="4" w:space="0" w:color="000000"/>
            </w:tcBorders>
            <w:shd w:val="clear" w:color="auto" w:fill="auto"/>
          </w:tcPr>
          <w:p w:rsidR="00DD1271" w:rsidRPr="00C5538C" w:rsidRDefault="00DD1271">
            <w:pPr>
              <w:pStyle w:val="afff2"/>
              <w:rPr>
                <w:rFonts w:ascii="Times New Roman" w:hAnsi="Times New Roman" w:cs="Times New Roman"/>
                <w:sz w:val="24"/>
                <w:szCs w:val="24"/>
              </w:rPr>
            </w:pPr>
          </w:p>
          <w:p w:rsidR="00DD1271" w:rsidRPr="00C5538C" w:rsidRDefault="00DD1271">
            <w:pPr>
              <w:pStyle w:val="afffa"/>
              <w:ind w:left="68"/>
              <w:jc w:val="center"/>
              <w:rPr>
                <w:rFonts w:ascii="Times New Roman" w:hAnsi="Times New Roman" w:cs="Times New Roman"/>
                <w:sz w:val="24"/>
                <w:szCs w:val="24"/>
              </w:rPr>
            </w:pPr>
            <w:r w:rsidRPr="00C5538C">
              <w:rPr>
                <w:rFonts w:ascii="Times New Roman" w:hAnsi="Times New Roman" w:cs="Times New Roman"/>
                <w:sz w:val="24"/>
                <w:szCs w:val="24"/>
              </w:rPr>
              <w:t>Количество</w:t>
            </w:r>
          </w:p>
          <w:p w:rsidR="00DD1271" w:rsidRPr="00C5538C" w:rsidRDefault="00DD1271">
            <w:pPr>
              <w:pStyle w:val="afffa"/>
              <w:ind w:left="68"/>
              <w:jc w:val="center"/>
              <w:rPr>
                <w:rFonts w:ascii="Times New Roman" w:hAnsi="Times New Roman" w:cs="Times New Roman"/>
                <w:sz w:val="24"/>
                <w:szCs w:val="24"/>
              </w:rPr>
            </w:pPr>
            <w:r w:rsidRPr="00C5538C">
              <w:rPr>
                <w:rFonts w:ascii="Times New Roman" w:hAnsi="Times New Roman" w:cs="Times New Roman"/>
                <w:sz w:val="24"/>
                <w:szCs w:val="24"/>
              </w:rPr>
              <w:t>листов</w:t>
            </w:r>
          </w:p>
        </w:tc>
        <w:tc>
          <w:tcPr>
            <w:tcW w:w="4678" w:type="dxa"/>
            <w:gridSpan w:val="3"/>
            <w:tcBorders>
              <w:top w:val="single" w:sz="4" w:space="0" w:color="000000"/>
              <w:left w:val="single" w:sz="4" w:space="0" w:color="000000"/>
              <w:bottom w:val="single" w:sz="4" w:space="0" w:color="000000"/>
            </w:tcBorders>
            <w:shd w:val="clear" w:color="auto" w:fill="auto"/>
          </w:tcPr>
          <w:p w:rsidR="00DD1271" w:rsidRPr="00C5538C" w:rsidRDefault="00DD1271">
            <w:pPr>
              <w:pStyle w:val="afffa"/>
              <w:ind w:left="559" w:firstLine="419"/>
              <w:jc w:val="center"/>
              <w:rPr>
                <w:rFonts w:ascii="Times New Roman" w:hAnsi="Times New Roman" w:cs="Times New Roman"/>
                <w:sz w:val="24"/>
                <w:szCs w:val="24"/>
              </w:rPr>
            </w:pPr>
            <w:r w:rsidRPr="00C5538C">
              <w:rPr>
                <w:rFonts w:ascii="Times New Roman" w:hAnsi="Times New Roman" w:cs="Times New Roman"/>
                <w:sz w:val="24"/>
                <w:szCs w:val="24"/>
              </w:rPr>
              <w:t>Сведения о муниципальном служащем, подавшим уведомление</w:t>
            </w:r>
          </w:p>
        </w:tc>
        <w:tc>
          <w:tcPr>
            <w:tcW w:w="19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1271" w:rsidRPr="00C5538C" w:rsidRDefault="00DD1271">
            <w:pPr>
              <w:pStyle w:val="afff2"/>
              <w:snapToGrid w:val="0"/>
              <w:jc w:val="center"/>
              <w:rPr>
                <w:rFonts w:ascii="Times New Roman" w:hAnsi="Times New Roman" w:cs="Times New Roman"/>
                <w:sz w:val="24"/>
                <w:szCs w:val="24"/>
              </w:rPr>
            </w:pPr>
          </w:p>
          <w:p w:rsidR="00DD1271" w:rsidRPr="00C5538C" w:rsidRDefault="00DD1271">
            <w:pPr>
              <w:pStyle w:val="afffa"/>
              <w:ind w:left="279" w:firstLine="71"/>
              <w:jc w:val="center"/>
              <w:rPr>
                <w:rFonts w:ascii="Times New Roman" w:hAnsi="Times New Roman" w:cs="Times New Roman"/>
                <w:sz w:val="24"/>
                <w:szCs w:val="24"/>
              </w:rPr>
            </w:pPr>
            <w:r w:rsidRPr="00C5538C">
              <w:rPr>
                <w:rFonts w:ascii="Times New Roman" w:hAnsi="Times New Roman" w:cs="Times New Roman"/>
                <w:sz w:val="24"/>
                <w:szCs w:val="24"/>
              </w:rPr>
              <w:t>Фамилия, инициалы, должность,</w:t>
            </w:r>
          </w:p>
          <w:p w:rsidR="00DD1271" w:rsidRPr="00C5538C" w:rsidRDefault="00DD1271">
            <w:pPr>
              <w:pStyle w:val="afff2"/>
              <w:jc w:val="center"/>
              <w:rPr>
                <w:sz w:val="24"/>
                <w:szCs w:val="24"/>
              </w:rPr>
            </w:pPr>
            <w:r w:rsidRPr="00C5538C">
              <w:rPr>
                <w:rFonts w:ascii="Times New Roman" w:hAnsi="Times New Roman" w:cs="Times New Roman"/>
                <w:sz w:val="24"/>
                <w:szCs w:val="24"/>
              </w:rPr>
              <w:t>подпись лица, принявшего уведомление</w:t>
            </w:r>
          </w:p>
        </w:tc>
      </w:tr>
      <w:tr w:rsidR="00DD1271" w:rsidTr="00481B98">
        <w:tc>
          <w:tcPr>
            <w:tcW w:w="677" w:type="dxa"/>
            <w:vMerge/>
            <w:tcBorders>
              <w:left w:val="single" w:sz="4" w:space="0" w:color="000000"/>
              <w:bottom w:val="single" w:sz="4" w:space="0" w:color="000000"/>
            </w:tcBorders>
            <w:shd w:val="clear" w:color="auto" w:fill="auto"/>
          </w:tcPr>
          <w:p w:rsidR="00DD1271" w:rsidRDefault="00DD1271">
            <w:pPr>
              <w:pStyle w:val="afff2"/>
              <w:snapToGrid w:val="0"/>
              <w:rPr>
                <w:rFonts w:ascii="Times New Roman" w:hAnsi="Times New Roman" w:cs="Times New Roman"/>
                <w:sz w:val="28"/>
                <w:szCs w:val="28"/>
              </w:rPr>
            </w:pPr>
          </w:p>
        </w:tc>
        <w:tc>
          <w:tcPr>
            <w:tcW w:w="1841" w:type="dxa"/>
            <w:vMerge/>
            <w:tcBorders>
              <w:left w:val="single" w:sz="4" w:space="0" w:color="000000"/>
              <w:bottom w:val="single" w:sz="4" w:space="0" w:color="000000"/>
            </w:tcBorders>
            <w:shd w:val="clear" w:color="auto" w:fill="auto"/>
          </w:tcPr>
          <w:p w:rsidR="00DD1271" w:rsidRDefault="00DD1271">
            <w:pPr>
              <w:pStyle w:val="afff2"/>
              <w:snapToGrid w:val="0"/>
              <w:rPr>
                <w:rFonts w:ascii="Times New Roman" w:hAnsi="Times New Roman" w:cs="Times New Roman"/>
                <w:sz w:val="28"/>
                <w:szCs w:val="28"/>
              </w:rPr>
            </w:pPr>
          </w:p>
        </w:tc>
        <w:tc>
          <w:tcPr>
            <w:tcW w:w="1560" w:type="dxa"/>
            <w:vMerge/>
            <w:tcBorders>
              <w:left w:val="single" w:sz="4" w:space="0" w:color="000000"/>
              <w:bottom w:val="single" w:sz="4" w:space="0" w:color="000000"/>
            </w:tcBorders>
            <w:shd w:val="clear" w:color="auto" w:fill="auto"/>
          </w:tcPr>
          <w:p w:rsidR="00DD1271" w:rsidRDefault="00DD1271">
            <w:pPr>
              <w:pStyle w:val="afff2"/>
              <w:snapToGrid w:val="0"/>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tcBorders>
            <w:shd w:val="clear" w:color="auto" w:fill="auto"/>
          </w:tcPr>
          <w:p w:rsidR="00DD1271" w:rsidRPr="00C5538C" w:rsidRDefault="00DD1271">
            <w:pPr>
              <w:pStyle w:val="afffa"/>
              <w:ind w:left="279" w:hanging="70"/>
              <w:jc w:val="center"/>
              <w:rPr>
                <w:rFonts w:ascii="Times New Roman" w:hAnsi="Times New Roman" w:cs="Times New Roman"/>
                <w:sz w:val="24"/>
                <w:szCs w:val="24"/>
              </w:rPr>
            </w:pPr>
            <w:r w:rsidRPr="00C5538C">
              <w:rPr>
                <w:rFonts w:ascii="Times New Roman" w:hAnsi="Times New Roman" w:cs="Times New Roman"/>
                <w:sz w:val="24"/>
                <w:szCs w:val="24"/>
              </w:rPr>
              <w:t>Фамилия, имя,</w:t>
            </w:r>
          </w:p>
          <w:p w:rsidR="00DD1271" w:rsidRPr="00C5538C" w:rsidRDefault="00DD1271">
            <w:pPr>
              <w:pStyle w:val="afffa"/>
              <w:ind w:left="279"/>
              <w:jc w:val="center"/>
              <w:rPr>
                <w:rFonts w:ascii="Times New Roman" w:hAnsi="Times New Roman" w:cs="Times New Roman"/>
                <w:sz w:val="24"/>
                <w:szCs w:val="24"/>
              </w:rPr>
            </w:pPr>
            <w:r w:rsidRPr="00C5538C">
              <w:rPr>
                <w:rFonts w:ascii="Times New Roman" w:hAnsi="Times New Roman" w:cs="Times New Roman"/>
                <w:sz w:val="24"/>
                <w:szCs w:val="24"/>
              </w:rPr>
              <w:t>отчество</w:t>
            </w:r>
          </w:p>
        </w:tc>
        <w:tc>
          <w:tcPr>
            <w:tcW w:w="1557" w:type="dxa"/>
            <w:tcBorders>
              <w:top w:val="single" w:sz="4" w:space="0" w:color="000000"/>
              <w:left w:val="single" w:sz="4" w:space="0" w:color="000000"/>
              <w:bottom w:val="single" w:sz="4" w:space="0" w:color="000000"/>
            </w:tcBorders>
            <w:shd w:val="clear" w:color="auto" w:fill="auto"/>
          </w:tcPr>
          <w:p w:rsidR="00DD1271" w:rsidRPr="00C5538C" w:rsidRDefault="00DD1271">
            <w:pPr>
              <w:pStyle w:val="afff2"/>
              <w:snapToGrid w:val="0"/>
              <w:jc w:val="center"/>
              <w:rPr>
                <w:rFonts w:ascii="Times New Roman" w:hAnsi="Times New Roman" w:cs="Times New Roman"/>
                <w:sz w:val="24"/>
                <w:szCs w:val="24"/>
              </w:rPr>
            </w:pPr>
          </w:p>
          <w:p w:rsidR="00DD1271" w:rsidRPr="00C5538C" w:rsidRDefault="00DD1271">
            <w:pPr>
              <w:pStyle w:val="afffa"/>
              <w:ind w:left="559" w:hanging="351"/>
              <w:jc w:val="center"/>
              <w:rPr>
                <w:rFonts w:ascii="Times New Roman" w:hAnsi="Times New Roman" w:cs="Times New Roman"/>
                <w:sz w:val="24"/>
                <w:szCs w:val="24"/>
              </w:rPr>
            </w:pPr>
            <w:r w:rsidRPr="00C5538C">
              <w:rPr>
                <w:rFonts w:ascii="Times New Roman" w:hAnsi="Times New Roman" w:cs="Times New Roman"/>
                <w:sz w:val="24"/>
                <w:szCs w:val="24"/>
              </w:rPr>
              <w:t>Должность</w:t>
            </w:r>
          </w:p>
        </w:tc>
        <w:tc>
          <w:tcPr>
            <w:tcW w:w="1561" w:type="dxa"/>
            <w:tcBorders>
              <w:top w:val="single" w:sz="4" w:space="0" w:color="000000"/>
              <w:left w:val="single" w:sz="4" w:space="0" w:color="000000"/>
              <w:bottom w:val="single" w:sz="4" w:space="0" w:color="000000"/>
            </w:tcBorders>
            <w:shd w:val="clear" w:color="auto" w:fill="auto"/>
          </w:tcPr>
          <w:p w:rsidR="00DD1271" w:rsidRPr="00C5538C" w:rsidRDefault="00DD1271">
            <w:pPr>
              <w:pStyle w:val="afff2"/>
              <w:snapToGrid w:val="0"/>
              <w:jc w:val="center"/>
              <w:rPr>
                <w:rFonts w:ascii="Times New Roman" w:hAnsi="Times New Roman" w:cs="Times New Roman"/>
                <w:sz w:val="24"/>
                <w:szCs w:val="24"/>
              </w:rPr>
            </w:pPr>
          </w:p>
          <w:p w:rsidR="00DD1271" w:rsidRPr="00C5538C" w:rsidRDefault="00DD1271">
            <w:pPr>
              <w:pStyle w:val="afffa"/>
              <w:ind w:left="279" w:hanging="69"/>
              <w:jc w:val="center"/>
              <w:rPr>
                <w:rFonts w:ascii="Times New Roman" w:hAnsi="Times New Roman" w:cs="Times New Roman"/>
                <w:sz w:val="24"/>
                <w:szCs w:val="24"/>
              </w:rPr>
            </w:pPr>
            <w:r w:rsidRPr="00C5538C">
              <w:rPr>
                <w:rFonts w:ascii="Times New Roman" w:hAnsi="Times New Roman" w:cs="Times New Roman"/>
                <w:sz w:val="24"/>
                <w:szCs w:val="24"/>
              </w:rPr>
              <w:t xml:space="preserve"> Номер телефона</w:t>
            </w:r>
          </w:p>
        </w:tc>
        <w:tc>
          <w:tcPr>
            <w:tcW w:w="1933" w:type="dxa"/>
            <w:vMerge/>
            <w:tcBorders>
              <w:left w:val="single" w:sz="4" w:space="0" w:color="000000"/>
              <w:bottom w:val="single" w:sz="4" w:space="0" w:color="000000"/>
              <w:right w:val="single" w:sz="4" w:space="0" w:color="000000"/>
            </w:tcBorders>
            <w:shd w:val="clear" w:color="auto" w:fill="auto"/>
          </w:tcPr>
          <w:p w:rsidR="00DD1271" w:rsidRDefault="00DD1271">
            <w:pPr>
              <w:pStyle w:val="afff2"/>
              <w:snapToGrid w:val="0"/>
              <w:jc w:val="center"/>
              <w:rPr>
                <w:rFonts w:ascii="Times New Roman" w:hAnsi="Times New Roman" w:cs="Times New Roman"/>
                <w:sz w:val="28"/>
                <w:szCs w:val="28"/>
              </w:rPr>
            </w:pPr>
          </w:p>
        </w:tc>
      </w:tr>
      <w:tr w:rsidR="00DD1271" w:rsidTr="00481B98">
        <w:tc>
          <w:tcPr>
            <w:tcW w:w="677" w:type="dxa"/>
            <w:tcBorders>
              <w:top w:val="single" w:sz="4" w:space="0" w:color="000000"/>
              <w:left w:val="single" w:sz="4" w:space="0" w:color="000000"/>
              <w:bottom w:val="single" w:sz="4" w:space="0" w:color="000000"/>
            </w:tcBorders>
            <w:shd w:val="clear" w:color="auto" w:fill="auto"/>
          </w:tcPr>
          <w:p w:rsidR="00DD1271" w:rsidRDefault="00DD1271">
            <w:pPr>
              <w:pStyle w:val="afff2"/>
              <w:snapToGrid w:val="0"/>
              <w:rPr>
                <w:rFonts w:ascii="Times New Roman" w:hAnsi="Times New Roman" w:cs="Times New Roman"/>
                <w:sz w:val="28"/>
                <w:szCs w:val="28"/>
              </w:rPr>
            </w:pPr>
          </w:p>
        </w:tc>
        <w:tc>
          <w:tcPr>
            <w:tcW w:w="1841" w:type="dxa"/>
            <w:tcBorders>
              <w:top w:val="single" w:sz="4" w:space="0" w:color="000000"/>
              <w:left w:val="single" w:sz="4" w:space="0" w:color="000000"/>
              <w:bottom w:val="single" w:sz="4" w:space="0" w:color="000000"/>
            </w:tcBorders>
            <w:shd w:val="clear" w:color="auto" w:fill="auto"/>
          </w:tcPr>
          <w:p w:rsidR="00DD1271" w:rsidRDefault="00DD1271">
            <w:pPr>
              <w:pStyle w:val="afffa"/>
              <w:ind w:left="1118"/>
              <w:rPr>
                <w:rFonts w:ascii="Times New Roman" w:hAnsi="Times New Roman" w:cs="Times New Roman"/>
                <w:sz w:val="28"/>
                <w:szCs w:val="28"/>
              </w:rPr>
            </w:pPr>
            <w:r>
              <w:rPr>
                <w:rFonts w:ascii="Times New Roman" w:hAnsi="Times New Roman" w:cs="Times New Roman"/>
                <w:sz w:val="28"/>
                <w:szCs w:val="28"/>
              </w:rPr>
              <w:t>2</w:t>
            </w:r>
          </w:p>
        </w:tc>
        <w:tc>
          <w:tcPr>
            <w:tcW w:w="1560" w:type="dxa"/>
            <w:tcBorders>
              <w:top w:val="single" w:sz="4" w:space="0" w:color="000000"/>
              <w:left w:val="single" w:sz="4" w:space="0" w:color="000000"/>
              <w:bottom w:val="single" w:sz="4" w:space="0" w:color="000000"/>
            </w:tcBorders>
            <w:shd w:val="clear" w:color="auto" w:fill="auto"/>
          </w:tcPr>
          <w:p w:rsidR="00DD1271" w:rsidRDefault="00DD1271">
            <w:pPr>
              <w:pStyle w:val="afffa"/>
              <w:ind w:left="978"/>
              <w:rPr>
                <w:rFonts w:ascii="Times New Roman" w:hAnsi="Times New Roman" w:cs="Times New Roman"/>
                <w:sz w:val="28"/>
                <w:szCs w:val="28"/>
              </w:rPr>
            </w:pPr>
            <w:r>
              <w:rPr>
                <w:rFonts w:ascii="Times New Roman" w:hAnsi="Times New Roman" w:cs="Times New Roman"/>
                <w:sz w:val="28"/>
                <w:szCs w:val="28"/>
              </w:rPr>
              <w:t>3</w:t>
            </w:r>
          </w:p>
        </w:tc>
        <w:tc>
          <w:tcPr>
            <w:tcW w:w="1560" w:type="dxa"/>
            <w:tcBorders>
              <w:top w:val="single" w:sz="4" w:space="0" w:color="000000"/>
              <w:left w:val="single" w:sz="4" w:space="0" w:color="000000"/>
              <w:bottom w:val="single" w:sz="4" w:space="0" w:color="000000"/>
            </w:tcBorders>
            <w:shd w:val="clear" w:color="auto" w:fill="auto"/>
          </w:tcPr>
          <w:p w:rsidR="00DD1271" w:rsidRDefault="00DD1271">
            <w:pPr>
              <w:pStyle w:val="afffa"/>
              <w:ind w:left="978"/>
              <w:rPr>
                <w:rFonts w:ascii="Times New Roman" w:hAnsi="Times New Roman" w:cs="Times New Roman"/>
                <w:sz w:val="28"/>
                <w:szCs w:val="28"/>
              </w:rPr>
            </w:pPr>
            <w:r>
              <w:rPr>
                <w:rFonts w:ascii="Times New Roman" w:hAnsi="Times New Roman" w:cs="Times New Roman"/>
                <w:sz w:val="28"/>
                <w:szCs w:val="28"/>
              </w:rPr>
              <w:t>4</w:t>
            </w:r>
          </w:p>
        </w:tc>
        <w:tc>
          <w:tcPr>
            <w:tcW w:w="1557" w:type="dxa"/>
            <w:tcBorders>
              <w:top w:val="single" w:sz="4" w:space="0" w:color="000000"/>
              <w:left w:val="single" w:sz="4" w:space="0" w:color="000000"/>
              <w:bottom w:val="single" w:sz="4" w:space="0" w:color="000000"/>
            </w:tcBorders>
            <w:shd w:val="clear" w:color="auto" w:fill="auto"/>
          </w:tcPr>
          <w:p w:rsidR="00DD1271" w:rsidRDefault="00DD1271">
            <w:pPr>
              <w:pStyle w:val="afffa"/>
              <w:ind w:left="978"/>
              <w:rPr>
                <w:rFonts w:ascii="Times New Roman" w:hAnsi="Times New Roman" w:cs="Times New Roman"/>
                <w:sz w:val="28"/>
                <w:szCs w:val="28"/>
              </w:rPr>
            </w:pPr>
            <w:r>
              <w:rPr>
                <w:rFonts w:ascii="Times New Roman" w:hAnsi="Times New Roman" w:cs="Times New Roman"/>
                <w:sz w:val="28"/>
                <w:szCs w:val="28"/>
              </w:rPr>
              <w:t>5</w:t>
            </w:r>
          </w:p>
        </w:tc>
        <w:tc>
          <w:tcPr>
            <w:tcW w:w="1561" w:type="dxa"/>
            <w:tcBorders>
              <w:top w:val="single" w:sz="4" w:space="0" w:color="000000"/>
              <w:left w:val="single" w:sz="4" w:space="0" w:color="000000"/>
              <w:bottom w:val="single" w:sz="4" w:space="0" w:color="000000"/>
            </w:tcBorders>
            <w:shd w:val="clear" w:color="auto" w:fill="auto"/>
          </w:tcPr>
          <w:p w:rsidR="00DD1271" w:rsidRDefault="00DD1271">
            <w:pPr>
              <w:pStyle w:val="afffa"/>
              <w:ind w:left="978"/>
              <w:rPr>
                <w:rFonts w:ascii="Times New Roman" w:hAnsi="Times New Roman" w:cs="Times New Roman"/>
                <w:sz w:val="28"/>
                <w:szCs w:val="28"/>
              </w:rPr>
            </w:pPr>
            <w:r>
              <w:rPr>
                <w:rFonts w:ascii="Times New Roman" w:hAnsi="Times New Roman" w:cs="Times New Roman"/>
                <w:sz w:val="28"/>
                <w:szCs w:val="28"/>
              </w:rPr>
              <w:t>6</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DD1271" w:rsidRDefault="00DD1271">
            <w:pPr>
              <w:pStyle w:val="afffa"/>
              <w:ind w:left="1118"/>
            </w:pPr>
            <w:r>
              <w:rPr>
                <w:rFonts w:ascii="Times New Roman" w:hAnsi="Times New Roman" w:cs="Times New Roman"/>
                <w:sz w:val="28"/>
                <w:szCs w:val="28"/>
              </w:rPr>
              <w:t>7</w:t>
            </w:r>
          </w:p>
        </w:tc>
      </w:tr>
      <w:tr w:rsidR="00DD1271" w:rsidTr="00481B98">
        <w:tc>
          <w:tcPr>
            <w:tcW w:w="677" w:type="dxa"/>
            <w:tcBorders>
              <w:top w:val="single" w:sz="4" w:space="0" w:color="000000"/>
              <w:left w:val="single" w:sz="4" w:space="0" w:color="000000"/>
              <w:bottom w:val="single" w:sz="4" w:space="0" w:color="000000"/>
            </w:tcBorders>
            <w:shd w:val="clear" w:color="auto" w:fill="auto"/>
          </w:tcPr>
          <w:p w:rsidR="00DD1271" w:rsidRDefault="00DD1271">
            <w:pPr>
              <w:pStyle w:val="afff2"/>
              <w:snapToGrid w:val="0"/>
              <w:rPr>
                <w:rFonts w:ascii="Times New Roman" w:hAnsi="Times New Roman" w:cs="Times New Roman"/>
                <w:sz w:val="28"/>
                <w:szCs w:val="28"/>
              </w:rPr>
            </w:pPr>
          </w:p>
        </w:tc>
        <w:tc>
          <w:tcPr>
            <w:tcW w:w="1841" w:type="dxa"/>
            <w:tcBorders>
              <w:top w:val="single" w:sz="4" w:space="0" w:color="000000"/>
              <w:left w:val="single" w:sz="4" w:space="0" w:color="000000"/>
              <w:bottom w:val="single" w:sz="4" w:space="0" w:color="000000"/>
            </w:tcBorders>
            <w:shd w:val="clear" w:color="auto" w:fill="auto"/>
          </w:tcPr>
          <w:p w:rsidR="00DD1271" w:rsidRDefault="00DD1271">
            <w:pPr>
              <w:pStyle w:val="afff2"/>
              <w:snapToGrid w:val="0"/>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tcBorders>
            <w:shd w:val="clear" w:color="auto" w:fill="auto"/>
          </w:tcPr>
          <w:p w:rsidR="00DD1271" w:rsidRDefault="00DD1271">
            <w:pPr>
              <w:pStyle w:val="afff2"/>
              <w:snapToGrid w:val="0"/>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tcBorders>
            <w:shd w:val="clear" w:color="auto" w:fill="auto"/>
          </w:tcPr>
          <w:p w:rsidR="00DD1271" w:rsidRDefault="00DD1271">
            <w:pPr>
              <w:pStyle w:val="afff2"/>
              <w:snapToGrid w:val="0"/>
              <w:rPr>
                <w:rFonts w:ascii="Times New Roman" w:hAnsi="Times New Roman" w:cs="Times New Roman"/>
                <w:sz w:val="28"/>
                <w:szCs w:val="28"/>
              </w:rPr>
            </w:pPr>
          </w:p>
        </w:tc>
        <w:tc>
          <w:tcPr>
            <w:tcW w:w="1557" w:type="dxa"/>
            <w:tcBorders>
              <w:top w:val="single" w:sz="4" w:space="0" w:color="000000"/>
              <w:left w:val="single" w:sz="4" w:space="0" w:color="000000"/>
              <w:bottom w:val="single" w:sz="4" w:space="0" w:color="000000"/>
            </w:tcBorders>
            <w:shd w:val="clear" w:color="auto" w:fill="auto"/>
          </w:tcPr>
          <w:p w:rsidR="00DD1271" w:rsidRDefault="00DD1271">
            <w:pPr>
              <w:pStyle w:val="afff2"/>
              <w:snapToGrid w:val="0"/>
              <w:rPr>
                <w:rFonts w:ascii="Times New Roman" w:hAnsi="Times New Roman" w:cs="Times New Roman"/>
                <w:sz w:val="28"/>
                <w:szCs w:val="28"/>
              </w:rPr>
            </w:pPr>
          </w:p>
        </w:tc>
        <w:tc>
          <w:tcPr>
            <w:tcW w:w="1561" w:type="dxa"/>
            <w:tcBorders>
              <w:top w:val="single" w:sz="4" w:space="0" w:color="000000"/>
              <w:left w:val="single" w:sz="4" w:space="0" w:color="000000"/>
              <w:bottom w:val="single" w:sz="4" w:space="0" w:color="000000"/>
            </w:tcBorders>
            <w:shd w:val="clear" w:color="auto" w:fill="auto"/>
          </w:tcPr>
          <w:p w:rsidR="00DD1271" w:rsidRDefault="00DD1271">
            <w:pPr>
              <w:pStyle w:val="afff2"/>
              <w:snapToGrid w:val="0"/>
              <w:rPr>
                <w:rFonts w:ascii="Times New Roman" w:hAnsi="Times New Roman" w:cs="Times New Roman"/>
                <w:sz w:val="28"/>
                <w:szCs w:val="28"/>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DD1271" w:rsidRDefault="00DD1271">
            <w:pPr>
              <w:pStyle w:val="afff2"/>
              <w:snapToGrid w:val="0"/>
              <w:rPr>
                <w:rFonts w:ascii="Times New Roman" w:hAnsi="Times New Roman" w:cs="Times New Roman"/>
                <w:sz w:val="28"/>
                <w:szCs w:val="28"/>
              </w:rPr>
            </w:pPr>
          </w:p>
        </w:tc>
      </w:tr>
      <w:tr w:rsidR="00DD1271" w:rsidTr="00481B98">
        <w:tc>
          <w:tcPr>
            <w:tcW w:w="677" w:type="dxa"/>
            <w:tcBorders>
              <w:top w:val="single" w:sz="4" w:space="0" w:color="000000"/>
              <w:left w:val="single" w:sz="4" w:space="0" w:color="000000"/>
              <w:bottom w:val="single" w:sz="4" w:space="0" w:color="000000"/>
            </w:tcBorders>
            <w:shd w:val="clear" w:color="auto" w:fill="auto"/>
          </w:tcPr>
          <w:p w:rsidR="00DD1271" w:rsidRDefault="00DD1271">
            <w:pPr>
              <w:pStyle w:val="afff2"/>
              <w:snapToGrid w:val="0"/>
              <w:rPr>
                <w:rFonts w:ascii="Times New Roman" w:hAnsi="Times New Roman" w:cs="Times New Roman"/>
                <w:sz w:val="28"/>
                <w:szCs w:val="28"/>
              </w:rPr>
            </w:pPr>
          </w:p>
        </w:tc>
        <w:tc>
          <w:tcPr>
            <w:tcW w:w="1841" w:type="dxa"/>
            <w:tcBorders>
              <w:top w:val="single" w:sz="4" w:space="0" w:color="000000"/>
              <w:left w:val="single" w:sz="4" w:space="0" w:color="000000"/>
              <w:bottom w:val="single" w:sz="4" w:space="0" w:color="000000"/>
            </w:tcBorders>
            <w:shd w:val="clear" w:color="auto" w:fill="auto"/>
          </w:tcPr>
          <w:p w:rsidR="00DD1271" w:rsidRDefault="00DD1271">
            <w:pPr>
              <w:pStyle w:val="afff2"/>
              <w:snapToGrid w:val="0"/>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tcBorders>
            <w:shd w:val="clear" w:color="auto" w:fill="auto"/>
          </w:tcPr>
          <w:p w:rsidR="00DD1271" w:rsidRDefault="00DD1271">
            <w:pPr>
              <w:pStyle w:val="afff2"/>
              <w:snapToGrid w:val="0"/>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tcBorders>
            <w:shd w:val="clear" w:color="auto" w:fill="auto"/>
          </w:tcPr>
          <w:p w:rsidR="00DD1271" w:rsidRDefault="00DD1271">
            <w:pPr>
              <w:pStyle w:val="afff2"/>
              <w:snapToGrid w:val="0"/>
              <w:rPr>
                <w:rFonts w:ascii="Times New Roman" w:hAnsi="Times New Roman" w:cs="Times New Roman"/>
                <w:sz w:val="28"/>
                <w:szCs w:val="28"/>
              </w:rPr>
            </w:pPr>
          </w:p>
        </w:tc>
        <w:tc>
          <w:tcPr>
            <w:tcW w:w="1557" w:type="dxa"/>
            <w:tcBorders>
              <w:top w:val="single" w:sz="4" w:space="0" w:color="000000"/>
              <w:left w:val="single" w:sz="4" w:space="0" w:color="000000"/>
              <w:bottom w:val="single" w:sz="4" w:space="0" w:color="000000"/>
            </w:tcBorders>
            <w:shd w:val="clear" w:color="auto" w:fill="auto"/>
          </w:tcPr>
          <w:p w:rsidR="00DD1271" w:rsidRDefault="00DD1271">
            <w:pPr>
              <w:pStyle w:val="afff2"/>
              <w:snapToGrid w:val="0"/>
              <w:rPr>
                <w:rFonts w:ascii="Times New Roman" w:hAnsi="Times New Roman" w:cs="Times New Roman"/>
                <w:sz w:val="28"/>
                <w:szCs w:val="28"/>
              </w:rPr>
            </w:pPr>
          </w:p>
        </w:tc>
        <w:tc>
          <w:tcPr>
            <w:tcW w:w="1561" w:type="dxa"/>
            <w:tcBorders>
              <w:top w:val="single" w:sz="4" w:space="0" w:color="000000"/>
              <w:left w:val="single" w:sz="4" w:space="0" w:color="000000"/>
              <w:bottom w:val="single" w:sz="4" w:space="0" w:color="000000"/>
            </w:tcBorders>
            <w:shd w:val="clear" w:color="auto" w:fill="auto"/>
          </w:tcPr>
          <w:p w:rsidR="00DD1271" w:rsidRDefault="00DD1271">
            <w:pPr>
              <w:pStyle w:val="afff2"/>
              <w:snapToGrid w:val="0"/>
              <w:rPr>
                <w:rFonts w:ascii="Times New Roman" w:hAnsi="Times New Roman" w:cs="Times New Roman"/>
                <w:sz w:val="28"/>
                <w:szCs w:val="28"/>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DD1271" w:rsidRDefault="00DD1271">
            <w:pPr>
              <w:pStyle w:val="afff2"/>
              <w:snapToGrid w:val="0"/>
              <w:rPr>
                <w:rFonts w:ascii="Times New Roman" w:hAnsi="Times New Roman" w:cs="Times New Roman"/>
                <w:sz w:val="28"/>
                <w:szCs w:val="28"/>
              </w:rPr>
            </w:pPr>
          </w:p>
        </w:tc>
      </w:tr>
    </w:tbl>
    <w:p w:rsidR="00DD1271" w:rsidRDefault="00DD1271"/>
    <w:sectPr w:rsidR="00DD1271" w:rsidSect="0075744B">
      <w:pgSz w:w="11906" w:h="16800"/>
      <w:pgMar w:top="1134" w:right="794" w:bottom="1134" w:left="1701" w:header="720" w:footer="720" w:gutter="0"/>
      <w:cols w:space="720"/>
      <w:docGrid w:linePitch="600" w:charSpace="286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hint="default"/>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9D0"/>
    <w:rsid w:val="001D6BA9"/>
    <w:rsid w:val="00220608"/>
    <w:rsid w:val="00234628"/>
    <w:rsid w:val="002C11AE"/>
    <w:rsid w:val="00481B98"/>
    <w:rsid w:val="004D440E"/>
    <w:rsid w:val="0075744B"/>
    <w:rsid w:val="00875525"/>
    <w:rsid w:val="009C29D0"/>
    <w:rsid w:val="00C17DCF"/>
    <w:rsid w:val="00C5538C"/>
    <w:rsid w:val="00DD1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ED03FB0C-841B-4EE4-A2E6-719A1B7B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ind w:firstLine="720"/>
      <w:jc w:val="both"/>
    </w:pPr>
    <w:rPr>
      <w:rFonts w:ascii="Arial" w:hAnsi="Arial" w:cs="Arial"/>
      <w:sz w:val="26"/>
      <w:szCs w:val="26"/>
      <w:lang w:eastAsia="ar-SA"/>
    </w:rPr>
  </w:style>
  <w:style w:type="paragraph" w:styleId="1">
    <w:name w:val="heading 1"/>
    <w:basedOn w:val="a"/>
    <w:next w:val="a"/>
    <w:qFormat/>
    <w:pPr>
      <w:numPr>
        <w:numId w:val="1"/>
      </w:numPr>
      <w:spacing w:before="108" w:after="108"/>
      <w:ind w:left="0" w:firstLine="0"/>
      <w:jc w:val="center"/>
      <w:outlineLvl w:val="0"/>
    </w:pPr>
    <w:rPr>
      <w:b/>
      <w:bCs/>
      <w:color w:val="26282F"/>
    </w:rPr>
  </w:style>
  <w:style w:type="paragraph" w:styleId="2">
    <w:name w:val="heading 2"/>
    <w:basedOn w:val="1"/>
    <w:next w:val="a"/>
    <w:qFormat/>
    <w:pPr>
      <w:numPr>
        <w:ilvl w:val="1"/>
      </w:numPr>
      <w:outlineLvl w:val="1"/>
    </w:pPr>
  </w:style>
  <w:style w:type="paragraph" w:styleId="3">
    <w:name w:val="heading 3"/>
    <w:basedOn w:val="2"/>
    <w:next w:val="a"/>
    <w:qFormat/>
    <w:pPr>
      <w:numPr>
        <w:ilvl w:val="2"/>
      </w:numPr>
      <w:outlineLvl w:val="2"/>
    </w:pPr>
  </w:style>
  <w:style w:type="paragraph" w:styleId="4">
    <w:name w:val="heading 4"/>
    <w:basedOn w:val="3"/>
    <w:next w:val="a"/>
    <w:qFormat/>
    <w:pPr>
      <w:numPr>
        <w:ilvl w:val="3"/>
      </w:num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0">
    <w:name w:val="Основной шрифт абзаца1"/>
  </w:style>
  <w:style w:type="character" w:customStyle="1" w:styleId="11">
    <w:name w:val="Заголовок 1 Знак"/>
    <w:rPr>
      <w:rFonts w:ascii="Cambria" w:eastAsia="Times New Roman" w:hAnsi="Cambria" w:cs="Times New Roman"/>
      <w:b/>
      <w:bCs/>
      <w:kern w:val="1"/>
      <w:sz w:val="32"/>
      <w:szCs w:val="32"/>
    </w:rPr>
  </w:style>
  <w:style w:type="character" w:customStyle="1" w:styleId="20">
    <w:name w:val="Заголовок 2 Знак"/>
    <w:rPr>
      <w:rFonts w:ascii="Cambria" w:eastAsia="Times New Roman" w:hAnsi="Cambria" w:cs="Times New Roman"/>
      <w:b/>
      <w:bCs/>
      <w:i/>
      <w:iCs/>
      <w:sz w:val="28"/>
      <w:szCs w:val="28"/>
    </w:rPr>
  </w:style>
  <w:style w:type="character" w:customStyle="1" w:styleId="30">
    <w:name w:val="Заголовок 3 Знак"/>
    <w:rPr>
      <w:rFonts w:ascii="Cambria" w:eastAsia="Times New Roman" w:hAnsi="Cambria" w:cs="Times New Roman"/>
      <w:b/>
      <w:bCs/>
      <w:sz w:val="26"/>
      <w:szCs w:val="26"/>
    </w:rPr>
  </w:style>
  <w:style w:type="character" w:customStyle="1" w:styleId="40">
    <w:name w:val="Заголовок 4 Знак"/>
    <w:rPr>
      <w:rFonts w:ascii="Calibri" w:eastAsia="Times New Roman" w:hAnsi="Calibri" w:cs="Times New Roman"/>
      <w:b/>
      <w:bCs/>
      <w:sz w:val="28"/>
      <w:szCs w:val="28"/>
    </w:rPr>
  </w:style>
  <w:style w:type="character" w:customStyle="1" w:styleId="a3">
    <w:name w:val="Цветовое выделение"/>
    <w:rPr>
      <w:b/>
      <w:bCs/>
      <w:color w:val="26282F"/>
    </w:rPr>
  </w:style>
  <w:style w:type="character" w:customStyle="1" w:styleId="a4">
    <w:name w:val="Гипертекстовая ссылка"/>
    <w:rPr>
      <w:b/>
      <w:bCs/>
      <w:color w:val="auto"/>
    </w:rPr>
  </w:style>
  <w:style w:type="character" w:customStyle="1" w:styleId="a5">
    <w:name w:val="Активная гиперссылка"/>
    <w:rPr>
      <w:b/>
      <w:bCs/>
      <w:color w:val="auto"/>
      <w:u w:val="single"/>
    </w:rPr>
  </w:style>
  <w:style w:type="character" w:customStyle="1" w:styleId="a6">
    <w:name w:val="Выделение для Базового Поиска"/>
    <w:rPr>
      <w:b/>
      <w:bCs/>
      <w:color w:val="0058A9"/>
    </w:rPr>
  </w:style>
  <w:style w:type="character" w:customStyle="1" w:styleId="a7">
    <w:name w:val="Выделение для Базового Поиска (курсив)"/>
    <w:rPr>
      <w:b/>
      <w:bCs/>
      <w:i/>
      <w:iCs/>
      <w:color w:val="0058A9"/>
    </w:rPr>
  </w:style>
  <w:style w:type="character" w:customStyle="1" w:styleId="a8">
    <w:name w:val="Сравнение редакций"/>
    <w:basedOn w:val="a3"/>
    <w:rPr>
      <w:b/>
      <w:bCs/>
      <w:color w:val="26282F"/>
    </w:rPr>
  </w:style>
  <w:style w:type="character" w:customStyle="1" w:styleId="a9">
    <w:name w:val="Добавленный текст"/>
    <w:rPr>
      <w:color w:val="000000"/>
      <w:shd w:val="clear" w:color="auto" w:fill="auto"/>
    </w:rPr>
  </w:style>
  <w:style w:type="character" w:customStyle="1" w:styleId="aa">
    <w:name w:val="Заголовок полученного сообщения"/>
    <w:rPr>
      <w:b/>
      <w:bCs/>
      <w:color w:val="FF0000"/>
    </w:rPr>
  </w:style>
  <w:style w:type="character" w:customStyle="1" w:styleId="ab">
    <w:name w:val="Заголовок собственного сообщения"/>
    <w:basedOn w:val="a3"/>
    <w:rPr>
      <w:b/>
      <w:bCs/>
      <w:color w:val="26282F"/>
    </w:rPr>
  </w:style>
  <w:style w:type="character" w:customStyle="1" w:styleId="ac">
    <w:name w:val="Найденные слова"/>
    <w:rPr>
      <w:b/>
      <w:bCs/>
      <w:color w:val="26282F"/>
      <w:shd w:val="clear" w:color="auto" w:fill="auto"/>
    </w:rPr>
  </w:style>
  <w:style w:type="character" w:customStyle="1" w:styleId="ad">
    <w:name w:val="Не вступил в силу"/>
    <w:rPr>
      <w:b/>
      <w:bCs/>
      <w:color w:val="000000"/>
      <w:shd w:val="clear" w:color="auto" w:fill="auto"/>
    </w:rPr>
  </w:style>
  <w:style w:type="character" w:customStyle="1" w:styleId="ae">
    <w:name w:val="Опечатки"/>
    <w:rPr>
      <w:color w:val="FF0000"/>
    </w:rPr>
  </w:style>
  <w:style w:type="character" w:customStyle="1" w:styleId="af">
    <w:name w:val="Продолжение ссылки"/>
    <w:basedOn w:val="a4"/>
    <w:rPr>
      <w:b/>
      <w:bCs/>
      <w:color w:val="auto"/>
    </w:rPr>
  </w:style>
  <w:style w:type="character" w:customStyle="1" w:styleId="af0">
    <w:name w:val="Ссылка на утративший силу документ"/>
    <w:basedOn w:val="a4"/>
    <w:rPr>
      <w:b/>
      <w:bCs/>
      <w:color w:val="auto"/>
    </w:rPr>
  </w:style>
  <w:style w:type="character" w:customStyle="1" w:styleId="af1">
    <w:name w:val="Удалённый текст"/>
    <w:rPr>
      <w:color w:val="000000"/>
      <w:shd w:val="clear" w:color="auto" w:fill="auto"/>
    </w:rPr>
  </w:style>
  <w:style w:type="character" w:customStyle="1" w:styleId="af2">
    <w:name w:val="Утратил силу"/>
    <w:rPr>
      <w:b/>
      <w:bCs/>
      <w:strike/>
      <w:color w:val="auto"/>
    </w:rPr>
  </w:style>
  <w:style w:type="character" w:styleId="af3">
    <w:name w:val="Hyperlink"/>
    <w:rPr>
      <w:color w:val="0000FF"/>
      <w:u w:val="single"/>
    </w:rPr>
  </w:style>
  <w:style w:type="paragraph" w:customStyle="1" w:styleId="af4">
    <w:name w:val="Заголовок"/>
    <w:basedOn w:val="a"/>
    <w:next w:val="af5"/>
    <w:pPr>
      <w:keepNext/>
      <w:spacing w:before="240" w:after="120"/>
    </w:pPr>
    <w:rPr>
      <w:rFonts w:eastAsia="Microsoft YaHei" w:cs="Mangal"/>
      <w:sz w:val="28"/>
      <w:szCs w:val="28"/>
    </w:rPr>
  </w:style>
  <w:style w:type="paragraph" w:styleId="af5">
    <w:name w:val="Body Text"/>
    <w:basedOn w:val="a"/>
    <w:pPr>
      <w:spacing w:after="120"/>
    </w:pPr>
  </w:style>
  <w:style w:type="paragraph" w:styleId="af6">
    <w:name w:val="List"/>
    <w:basedOn w:val="af5"/>
    <w:rPr>
      <w:rFonts w:cs="Mangal"/>
    </w:rPr>
  </w:style>
  <w:style w:type="paragraph" w:customStyle="1" w:styleId="12">
    <w:name w:val="Название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customStyle="1" w:styleId="af7">
    <w:name w:val="Внимание"/>
    <w:basedOn w:val="a"/>
    <w:next w:val="a"/>
    <w:pPr>
      <w:spacing w:before="240" w:after="240"/>
      <w:ind w:left="420" w:right="420" w:firstLine="300"/>
    </w:pPr>
    <w:rPr>
      <w:shd w:val="clear" w:color="auto" w:fill="FAF3E9"/>
    </w:rPr>
  </w:style>
  <w:style w:type="paragraph" w:customStyle="1" w:styleId="af8">
    <w:name w:val="Внимание: криминал!!"/>
    <w:basedOn w:val="af7"/>
    <w:next w:val="a"/>
  </w:style>
  <w:style w:type="paragraph" w:customStyle="1" w:styleId="af9">
    <w:name w:val="Внимание: недобросовестность!"/>
    <w:basedOn w:val="af7"/>
    <w:next w:val="a"/>
  </w:style>
  <w:style w:type="paragraph" w:customStyle="1" w:styleId="afa">
    <w:name w:val="Дочерний элемент списка"/>
    <w:basedOn w:val="a"/>
    <w:next w:val="a"/>
    <w:pPr>
      <w:ind w:right="300" w:firstLine="0"/>
    </w:pPr>
    <w:rPr>
      <w:color w:val="868381"/>
      <w:sz w:val="22"/>
      <w:szCs w:val="22"/>
    </w:rPr>
  </w:style>
  <w:style w:type="paragraph" w:customStyle="1" w:styleId="afb">
    <w:name w:val="Основное меню (преемственное)"/>
    <w:basedOn w:val="a"/>
    <w:next w:val="a"/>
    <w:rPr>
      <w:rFonts w:ascii="Verdana" w:hAnsi="Verdana" w:cs="Verdana"/>
      <w:sz w:val="24"/>
      <w:szCs w:val="24"/>
    </w:rPr>
  </w:style>
  <w:style w:type="paragraph" w:customStyle="1" w:styleId="afc">
    <w:name w:val="Заголовок *"/>
    <w:basedOn w:val="afb"/>
    <w:next w:val="a"/>
    <w:rPr>
      <w:b/>
      <w:bCs/>
      <w:color w:val="0058A9"/>
      <w:shd w:val="clear" w:color="auto" w:fill="D4D0C8"/>
    </w:rPr>
  </w:style>
  <w:style w:type="paragraph" w:customStyle="1" w:styleId="afd">
    <w:name w:val="Заголовок группы контролов"/>
    <w:basedOn w:val="a"/>
    <w:next w:val="a"/>
    <w:rPr>
      <w:b/>
      <w:bCs/>
      <w:color w:val="000000"/>
    </w:rPr>
  </w:style>
  <w:style w:type="paragraph" w:customStyle="1" w:styleId="afe">
    <w:name w:val="Заголовок для информации об изменениях"/>
    <w:basedOn w:val="1"/>
    <w:next w:val="a"/>
    <w:pPr>
      <w:numPr>
        <w:numId w:val="0"/>
      </w:numPr>
      <w:spacing w:before="0"/>
    </w:pPr>
    <w:rPr>
      <w:b w:val="0"/>
      <w:bCs w:val="0"/>
      <w:sz w:val="20"/>
      <w:szCs w:val="20"/>
      <w:shd w:val="clear" w:color="auto" w:fill="FFFFFF"/>
    </w:rPr>
  </w:style>
  <w:style w:type="paragraph" w:customStyle="1" w:styleId="aff">
    <w:name w:val="Заголовок распахивающейся части диалога"/>
    <w:basedOn w:val="a"/>
    <w:next w:val="a"/>
    <w:rPr>
      <w:i/>
      <w:iCs/>
      <w:color w:val="000080"/>
      <w:sz w:val="24"/>
      <w:szCs w:val="24"/>
    </w:rPr>
  </w:style>
  <w:style w:type="paragraph" w:customStyle="1" w:styleId="aff0">
    <w:name w:val="Заголовок статьи"/>
    <w:basedOn w:val="a"/>
    <w:next w:val="a"/>
    <w:pPr>
      <w:ind w:left="1612" w:hanging="892"/>
    </w:pPr>
  </w:style>
  <w:style w:type="paragraph" w:customStyle="1" w:styleId="aff1">
    <w:name w:val="Заголовок ЭР (левое окно)"/>
    <w:basedOn w:val="a"/>
    <w:next w:val="a"/>
    <w:pPr>
      <w:spacing w:before="300" w:after="250"/>
      <w:ind w:firstLine="0"/>
      <w:jc w:val="center"/>
    </w:pPr>
    <w:rPr>
      <w:b/>
      <w:bCs/>
      <w:color w:val="26282F"/>
      <w:sz w:val="28"/>
      <w:szCs w:val="28"/>
    </w:rPr>
  </w:style>
  <w:style w:type="paragraph" w:customStyle="1" w:styleId="aff2">
    <w:name w:val="Заголовок ЭР (правое окно)"/>
    <w:basedOn w:val="aff1"/>
    <w:next w:val="a"/>
    <w:pPr>
      <w:spacing w:after="0"/>
      <w:jc w:val="left"/>
    </w:pPr>
  </w:style>
  <w:style w:type="paragraph" w:customStyle="1" w:styleId="aff3">
    <w:name w:val="Интерактивный заголовок"/>
    <w:basedOn w:val="afc"/>
    <w:next w:val="a"/>
    <w:rPr>
      <w:u w:val="single"/>
    </w:rPr>
  </w:style>
  <w:style w:type="paragraph" w:customStyle="1" w:styleId="aff4">
    <w:name w:val="Текст (справка)"/>
    <w:basedOn w:val="a"/>
    <w:next w:val="a"/>
    <w:pPr>
      <w:ind w:left="170" w:right="170" w:firstLine="0"/>
      <w:jc w:val="left"/>
    </w:pPr>
  </w:style>
  <w:style w:type="paragraph" w:customStyle="1" w:styleId="aff5">
    <w:name w:val="Комментарий"/>
    <w:basedOn w:val="aff4"/>
    <w:next w:val="a"/>
    <w:pPr>
      <w:spacing w:before="75"/>
      <w:ind w:right="0"/>
      <w:jc w:val="both"/>
    </w:pPr>
    <w:rPr>
      <w:color w:val="353842"/>
      <w:shd w:val="clear" w:color="auto" w:fill="F0F0F0"/>
    </w:rPr>
  </w:style>
  <w:style w:type="paragraph" w:customStyle="1" w:styleId="aff6">
    <w:name w:val="Информация о версии"/>
    <w:basedOn w:val="aff5"/>
    <w:next w:val="a"/>
    <w:rPr>
      <w:i/>
      <w:iCs/>
    </w:rPr>
  </w:style>
  <w:style w:type="paragraph" w:customStyle="1" w:styleId="aff7">
    <w:name w:val="Текст информации об изменениях"/>
    <w:basedOn w:val="a"/>
    <w:next w:val="a"/>
    <w:rPr>
      <w:color w:val="353842"/>
      <w:sz w:val="20"/>
      <w:szCs w:val="20"/>
    </w:rPr>
  </w:style>
  <w:style w:type="paragraph" w:customStyle="1" w:styleId="aff8">
    <w:name w:val="Информация об изменениях"/>
    <w:basedOn w:val="aff7"/>
    <w:next w:val="a"/>
    <w:pPr>
      <w:spacing w:before="180"/>
      <w:ind w:left="360" w:right="360" w:firstLine="0"/>
    </w:pPr>
    <w:rPr>
      <w:shd w:val="clear" w:color="auto" w:fill="EAEFED"/>
    </w:rPr>
  </w:style>
  <w:style w:type="paragraph" w:customStyle="1" w:styleId="aff9">
    <w:name w:val="Текст (лев. подпись)"/>
    <w:basedOn w:val="a"/>
    <w:next w:val="a"/>
    <w:pPr>
      <w:ind w:firstLine="0"/>
      <w:jc w:val="left"/>
    </w:pPr>
  </w:style>
  <w:style w:type="paragraph" w:customStyle="1" w:styleId="affa">
    <w:name w:val="Колонтитул (левый)"/>
    <w:basedOn w:val="aff9"/>
    <w:next w:val="a"/>
    <w:rPr>
      <w:sz w:val="16"/>
      <w:szCs w:val="16"/>
    </w:rPr>
  </w:style>
  <w:style w:type="paragraph" w:customStyle="1" w:styleId="affb">
    <w:name w:val="Текст (прав. подпись)"/>
    <w:basedOn w:val="a"/>
    <w:next w:val="a"/>
    <w:pPr>
      <w:ind w:firstLine="0"/>
      <w:jc w:val="right"/>
    </w:pPr>
  </w:style>
  <w:style w:type="paragraph" w:customStyle="1" w:styleId="affc">
    <w:name w:val="Колонтитул (правый)"/>
    <w:basedOn w:val="affb"/>
    <w:next w:val="a"/>
    <w:rPr>
      <w:sz w:val="16"/>
      <w:szCs w:val="16"/>
    </w:rPr>
  </w:style>
  <w:style w:type="paragraph" w:customStyle="1" w:styleId="affd">
    <w:name w:val="Комментарий пользователя"/>
    <w:basedOn w:val="aff5"/>
    <w:next w:val="a"/>
    <w:pPr>
      <w:jc w:val="left"/>
    </w:pPr>
    <w:rPr>
      <w:shd w:val="clear" w:color="auto" w:fill="FFDFE0"/>
    </w:rPr>
  </w:style>
  <w:style w:type="paragraph" w:customStyle="1" w:styleId="affe">
    <w:name w:val="Куда обратиться?"/>
    <w:basedOn w:val="af7"/>
    <w:next w:val="a"/>
  </w:style>
  <w:style w:type="paragraph" w:customStyle="1" w:styleId="afff">
    <w:name w:val="Моноширинный"/>
    <w:basedOn w:val="a"/>
    <w:next w:val="a"/>
    <w:pPr>
      <w:ind w:firstLine="0"/>
      <w:jc w:val="left"/>
    </w:pPr>
    <w:rPr>
      <w:rFonts w:ascii="Courier New" w:hAnsi="Courier New" w:cs="Courier New"/>
    </w:rPr>
  </w:style>
  <w:style w:type="paragraph" w:customStyle="1" w:styleId="afff0">
    <w:name w:val="Напишите нам"/>
    <w:basedOn w:val="a"/>
    <w:next w:val="a"/>
    <w:pPr>
      <w:spacing w:before="90" w:after="90"/>
      <w:ind w:left="180" w:right="180" w:firstLine="0"/>
    </w:pPr>
    <w:rPr>
      <w:sz w:val="22"/>
      <w:szCs w:val="22"/>
      <w:shd w:val="clear" w:color="auto" w:fill="EFFFAD"/>
    </w:rPr>
  </w:style>
  <w:style w:type="paragraph" w:customStyle="1" w:styleId="afff1">
    <w:name w:val="Необходимые документы"/>
    <w:basedOn w:val="af7"/>
    <w:next w:val="a"/>
    <w:pPr>
      <w:ind w:firstLine="118"/>
    </w:pPr>
  </w:style>
  <w:style w:type="paragraph" w:customStyle="1" w:styleId="afff2">
    <w:name w:val="Нормальный (таблица)"/>
    <w:basedOn w:val="a"/>
    <w:next w:val="a"/>
    <w:pPr>
      <w:ind w:firstLine="0"/>
    </w:pPr>
  </w:style>
  <w:style w:type="paragraph" w:customStyle="1" w:styleId="afff3">
    <w:name w:val="Таблицы (моноширинный)"/>
    <w:basedOn w:val="a"/>
    <w:next w:val="a"/>
    <w:pPr>
      <w:ind w:firstLine="0"/>
      <w:jc w:val="left"/>
    </w:pPr>
    <w:rPr>
      <w:rFonts w:ascii="Courier New" w:hAnsi="Courier New" w:cs="Courier New"/>
    </w:rPr>
  </w:style>
  <w:style w:type="paragraph" w:customStyle="1" w:styleId="afff4">
    <w:name w:val="Оглавление"/>
    <w:basedOn w:val="afff3"/>
    <w:next w:val="a"/>
    <w:pPr>
      <w:ind w:left="140"/>
    </w:pPr>
  </w:style>
  <w:style w:type="paragraph" w:customStyle="1" w:styleId="afff5">
    <w:name w:val="Переменная часть"/>
    <w:basedOn w:val="afb"/>
    <w:next w:val="a"/>
    <w:rPr>
      <w:sz w:val="20"/>
      <w:szCs w:val="20"/>
    </w:rPr>
  </w:style>
  <w:style w:type="paragraph" w:customStyle="1" w:styleId="afff6">
    <w:name w:val="Подвал для информации об изменениях"/>
    <w:basedOn w:val="1"/>
    <w:next w:val="a"/>
    <w:pPr>
      <w:numPr>
        <w:numId w:val="0"/>
      </w:numPr>
    </w:pPr>
    <w:rPr>
      <w:b w:val="0"/>
      <w:bCs w:val="0"/>
      <w:sz w:val="20"/>
      <w:szCs w:val="20"/>
    </w:rPr>
  </w:style>
  <w:style w:type="paragraph" w:customStyle="1" w:styleId="afff7">
    <w:name w:val="Подзаголовок для информации об изменениях"/>
    <w:basedOn w:val="aff7"/>
    <w:next w:val="a"/>
    <w:rPr>
      <w:b/>
      <w:bCs/>
    </w:rPr>
  </w:style>
  <w:style w:type="paragraph" w:customStyle="1" w:styleId="afff8">
    <w:name w:val="Подчёркнутый текст"/>
    <w:basedOn w:val="a"/>
    <w:next w:val="a"/>
    <w:pPr>
      <w:pBdr>
        <w:bottom w:val="single" w:sz="4" w:space="0" w:color="000000"/>
      </w:pBdr>
    </w:pPr>
  </w:style>
  <w:style w:type="paragraph" w:customStyle="1" w:styleId="afff9">
    <w:name w:val="Постоянная часть *"/>
    <w:basedOn w:val="afb"/>
    <w:next w:val="a"/>
    <w:rPr>
      <w:sz w:val="22"/>
      <w:szCs w:val="22"/>
    </w:rPr>
  </w:style>
  <w:style w:type="paragraph" w:customStyle="1" w:styleId="afffa">
    <w:name w:val="Прижатый влево"/>
    <w:basedOn w:val="a"/>
    <w:next w:val="a"/>
    <w:pPr>
      <w:ind w:firstLine="0"/>
      <w:jc w:val="left"/>
    </w:pPr>
  </w:style>
  <w:style w:type="paragraph" w:customStyle="1" w:styleId="afffb">
    <w:name w:val="Пример."/>
    <w:basedOn w:val="af7"/>
    <w:next w:val="a"/>
  </w:style>
  <w:style w:type="paragraph" w:customStyle="1" w:styleId="afffc">
    <w:name w:val="Примечание."/>
    <w:basedOn w:val="af7"/>
    <w:next w:val="a"/>
  </w:style>
  <w:style w:type="paragraph" w:customStyle="1" w:styleId="afffd">
    <w:name w:val="Словарная статья"/>
    <w:basedOn w:val="a"/>
    <w:next w:val="a"/>
    <w:pPr>
      <w:ind w:right="118" w:firstLine="0"/>
    </w:pPr>
  </w:style>
  <w:style w:type="paragraph" w:customStyle="1" w:styleId="afffe">
    <w:name w:val="Ссылка на официальную публикацию"/>
    <w:basedOn w:val="a"/>
    <w:next w:val="a"/>
  </w:style>
  <w:style w:type="paragraph" w:customStyle="1" w:styleId="affff">
    <w:name w:val="Текст в таблице"/>
    <w:basedOn w:val="afff2"/>
    <w:next w:val="a"/>
    <w:pPr>
      <w:ind w:firstLine="500"/>
    </w:pPr>
  </w:style>
  <w:style w:type="paragraph" w:customStyle="1" w:styleId="affff0">
    <w:name w:val="Текст ЭР (см. также)"/>
    <w:basedOn w:val="a"/>
    <w:next w:val="a"/>
    <w:pPr>
      <w:spacing w:before="200"/>
      <w:ind w:firstLine="0"/>
      <w:jc w:val="left"/>
    </w:pPr>
    <w:rPr>
      <w:sz w:val="22"/>
      <w:szCs w:val="22"/>
    </w:rPr>
  </w:style>
  <w:style w:type="paragraph" w:customStyle="1" w:styleId="affff1">
    <w:name w:val="Технический комментарий"/>
    <w:basedOn w:val="a"/>
    <w:next w:val="a"/>
    <w:pPr>
      <w:ind w:firstLine="0"/>
      <w:jc w:val="left"/>
    </w:pPr>
    <w:rPr>
      <w:color w:val="463F31"/>
      <w:shd w:val="clear" w:color="auto" w:fill="FFFFA6"/>
    </w:rPr>
  </w:style>
  <w:style w:type="paragraph" w:customStyle="1" w:styleId="affff2">
    <w:name w:val="Формула"/>
    <w:basedOn w:val="a"/>
    <w:next w:val="a"/>
    <w:pPr>
      <w:spacing w:before="240" w:after="240"/>
      <w:ind w:left="420" w:right="420" w:firstLine="300"/>
    </w:pPr>
    <w:rPr>
      <w:shd w:val="clear" w:color="auto" w:fill="FAF3E9"/>
    </w:rPr>
  </w:style>
  <w:style w:type="paragraph" w:customStyle="1" w:styleId="affff3">
    <w:name w:val="Центрированный (таблица)"/>
    <w:basedOn w:val="afff2"/>
    <w:next w:val="a"/>
    <w:pPr>
      <w:jc w:val="center"/>
    </w:pPr>
  </w:style>
  <w:style w:type="paragraph" w:customStyle="1" w:styleId="-">
    <w:name w:val="ЭР-содержание (правое окно)"/>
    <w:basedOn w:val="a"/>
    <w:next w:val="a"/>
    <w:pPr>
      <w:spacing w:before="300"/>
      <w:ind w:firstLine="0"/>
      <w:jc w:val="left"/>
    </w:pPr>
  </w:style>
  <w:style w:type="paragraph" w:customStyle="1" w:styleId="affff4">
    <w:name w:val="Содержимое таблицы"/>
    <w:basedOn w:val="a"/>
    <w:pPr>
      <w:suppressLineNumbers/>
    </w:pPr>
  </w:style>
  <w:style w:type="paragraph" w:customStyle="1" w:styleId="affff5">
    <w:name w:val="Заголовок таблицы"/>
    <w:basedOn w:val="affff4"/>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1629</Words>
  <Characters>9291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Решение совета депутатов муниципального образования "Ступинский муниципальный район" Московской области</vt:lpstr>
    </vt:vector>
  </TitlesOfParts>
  <Company/>
  <LinksUpToDate>false</LinksUpToDate>
  <CharactersWithSpaces>10899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депутатов муниципального образования "Ступинский муниципальный район" Московской области</dc:title>
  <dc:creator>НПП "Гарант-Сервис"</dc:creator>
  <dc:description>Документ экспортирован из системы ГАРАНТ</dc:description>
  <cp:lastModifiedBy>Пользователь Windows</cp:lastModifiedBy>
  <cp:revision>2</cp:revision>
  <cp:lastPrinted>1899-12-31T19:00:00Z</cp:lastPrinted>
  <dcterms:created xsi:type="dcterms:W3CDTF">2021-11-26T18:24:00Z</dcterms:created>
  <dcterms:modified xsi:type="dcterms:W3CDTF">2021-11-26T18:24:00Z</dcterms:modified>
</cp:coreProperties>
</file>