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Pr="00AA0DD3" w:rsidRDefault="00503BB4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2F3AB8" w:rsidP="00686732">
      <w:pPr>
        <w:ind w:right="-284"/>
        <w:rPr>
          <w:sz w:val="28"/>
        </w:rPr>
      </w:pPr>
      <w:r>
        <w:rPr>
          <w:sz w:val="28"/>
        </w:rPr>
        <w:t>22.02</w:t>
      </w:r>
      <w:r w:rsidR="00686732" w:rsidRPr="00AA0DD3">
        <w:rPr>
          <w:sz w:val="28"/>
        </w:rPr>
        <w:t>.20</w:t>
      </w:r>
      <w:r w:rsidR="005F01A0">
        <w:rPr>
          <w:sz w:val="28"/>
        </w:rPr>
        <w:t>2</w:t>
      </w:r>
      <w:r>
        <w:rPr>
          <w:sz w:val="28"/>
        </w:rPr>
        <w:t>2</w:t>
      </w:r>
      <w:r w:rsidR="00686732" w:rsidRPr="00AA0DD3">
        <w:rPr>
          <w:sz w:val="28"/>
        </w:rPr>
        <w:t xml:space="preserve">                                         с. Каировка       </w:t>
      </w:r>
      <w:r w:rsidR="00874A95">
        <w:rPr>
          <w:sz w:val="28"/>
        </w:rPr>
        <w:t xml:space="preserve">                              </w:t>
      </w:r>
      <w:r w:rsidR="00686732" w:rsidRPr="00AA0DD3">
        <w:rPr>
          <w:sz w:val="28"/>
        </w:rPr>
        <w:t xml:space="preserve">       №</w:t>
      </w:r>
      <w:r w:rsidR="005F01A0">
        <w:rPr>
          <w:sz w:val="28"/>
        </w:rPr>
        <w:t xml:space="preserve"> </w:t>
      </w:r>
      <w:r w:rsidR="00874A95">
        <w:rPr>
          <w:sz w:val="28"/>
        </w:rPr>
        <w:t>08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DB0987" w:rsidRDefault="00AB7D8B" w:rsidP="00DB0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B0987" w:rsidRPr="00BC3F72">
        <w:rPr>
          <w:sz w:val="28"/>
          <w:szCs w:val="28"/>
        </w:rPr>
        <w:t>исполнени</w:t>
      </w:r>
      <w:r w:rsidR="00DB0987">
        <w:rPr>
          <w:sz w:val="28"/>
          <w:szCs w:val="28"/>
        </w:rPr>
        <w:t>ю</w:t>
      </w:r>
      <w:r w:rsidR="00DB0987" w:rsidRPr="00BC3F72">
        <w:rPr>
          <w:sz w:val="28"/>
          <w:szCs w:val="28"/>
        </w:rPr>
        <w:t xml:space="preserve"> бюджета муниципального образования</w:t>
      </w:r>
      <w:r w:rsidR="00DB0987">
        <w:rPr>
          <w:sz w:val="28"/>
          <w:szCs w:val="28"/>
        </w:rPr>
        <w:t xml:space="preserve"> </w:t>
      </w:r>
    </w:p>
    <w:p w:rsidR="00DB0987" w:rsidRDefault="00DB0987" w:rsidP="00DB098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Pr="00BC3F72">
        <w:rPr>
          <w:sz w:val="28"/>
          <w:szCs w:val="28"/>
        </w:rPr>
        <w:t xml:space="preserve"> сельсовет Саракташского района</w:t>
      </w:r>
    </w:p>
    <w:p w:rsidR="00DB0987" w:rsidRDefault="00DB0987" w:rsidP="00DB0987">
      <w:pPr>
        <w:jc w:val="center"/>
        <w:rPr>
          <w:sz w:val="28"/>
          <w:szCs w:val="28"/>
        </w:rPr>
      </w:pPr>
      <w:r w:rsidRPr="00BC3F72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 </w:t>
      </w:r>
      <w:r w:rsidRPr="00BC3F72">
        <w:rPr>
          <w:sz w:val="28"/>
          <w:szCs w:val="28"/>
        </w:rPr>
        <w:t>за  202</w:t>
      </w:r>
      <w:r w:rsidR="002F3AB8">
        <w:rPr>
          <w:sz w:val="28"/>
          <w:szCs w:val="28"/>
        </w:rPr>
        <w:t>1</w:t>
      </w:r>
      <w:r w:rsidRPr="00BC3F72">
        <w:rPr>
          <w:sz w:val="28"/>
          <w:szCs w:val="28"/>
        </w:rPr>
        <w:t xml:space="preserve"> год</w:t>
      </w:r>
    </w:p>
    <w:p w:rsidR="00686732" w:rsidRDefault="00686732" w:rsidP="00AB7D8B">
      <w:pPr>
        <w:jc w:val="center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</w:p>
    <w:p w:rsidR="00D76A7B" w:rsidRPr="00D76A7B" w:rsidRDefault="00AB7D8B" w:rsidP="00333684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16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.2005 № </w:t>
      </w:r>
      <w:r>
        <w:rPr>
          <w:sz w:val="28"/>
          <w:szCs w:val="28"/>
        </w:rPr>
        <w:t>11</w:t>
      </w:r>
      <w:r w:rsidRPr="00EC1177">
        <w:rPr>
          <w:sz w:val="28"/>
          <w:szCs w:val="28"/>
        </w:rPr>
        <w:t>,</w:t>
      </w:r>
      <w:r w:rsidR="00333684">
        <w:rPr>
          <w:sz w:val="28"/>
          <w:szCs w:val="28"/>
        </w:rPr>
        <w:t xml:space="preserve"> р</w:t>
      </w:r>
      <w:r w:rsidR="00D76A7B" w:rsidRPr="00D76A7B">
        <w:rPr>
          <w:sz w:val="28"/>
          <w:szCs w:val="28"/>
        </w:rPr>
        <w:t xml:space="preserve">уководствуясь статьёй 16 Устава  муниципального образования </w:t>
      </w:r>
      <w:r w:rsidR="00D76A7B">
        <w:rPr>
          <w:sz w:val="28"/>
          <w:szCs w:val="28"/>
        </w:rPr>
        <w:t xml:space="preserve">Каировский </w:t>
      </w:r>
      <w:r w:rsidR="00D76A7B"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D76A7B" w:rsidRPr="00D76A7B" w:rsidRDefault="00D76A7B" w:rsidP="00D76A7B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 w:rsidR="002F3AB8">
        <w:rPr>
          <w:sz w:val="28"/>
          <w:szCs w:val="28"/>
        </w:rPr>
        <w:t>22</w:t>
      </w:r>
      <w:r w:rsidRPr="00D76A7B"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феврал</w:t>
      </w:r>
      <w:r w:rsidRPr="00D76A7B">
        <w:rPr>
          <w:sz w:val="28"/>
          <w:szCs w:val="28"/>
        </w:rPr>
        <w:t>я 202</w:t>
      </w:r>
      <w:r w:rsidR="002F3AB8">
        <w:rPr>
          <w:sz w:val="28"/>
          <w:szCs w:val="28"/>
        </w:rPr>
        <w:t>2</w:t>
      </w:r>
      <w:r w:rsidRPr="00D76A7B">
        <w:rPr>
          <w:sz w:val="28"/>
          <w:szCs w:val="28"/>
        </w:rPr>
        <w:t xml:space="preserve"> года проект  Решения Совета депутатов </w:t>
      </w:r>
      <w:r>
        <w:rPr>
          <w:sz w:val="28"/>
          <w:szCs w:val="28"/>
        </w:rPr>
        <w:t>Каировского</w:t>
      </w:r>
      <w:r w:rsidRPr="00D76A7B">
        <w:rPr>
          <w:sz w:val="28"/>
          <w:szCs w:val="28"/>
        </w:rPr>
        <w:t xml:space="preserve"> 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D76A7B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2F3AB8">
        <w:rPr>
          <w:sz w:val="28"/>
          <w:szCs w:val="28"/>
        </w:rPr>
        <w:t>1</w:t>
      </w:r>
      <w:r w:rsidRPr="00D76A7B">
        <w:rPr>
          <w:sz w:val="28"/>
          <w:szCs w:val="28"/>
        </w:rPr>
        <w:t xml:space="preserve"> год» согласно приложению №1 к настоящему постановлению.</w:t>
      </w:r>
    </w:p>
    <w:p w:rsidR="00DB0987" w:rsidRPr="00DB0987" w:rsidRDefault="00333684" w:rsidP="00D76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D8B" w:rsidRPr="00EC1177">
        <w:rPr>
          <w:sz w:val="28"/>
          <w:szCs w:val="28"/>
        </w:rPr>
        <w:t xml:space="preserve">. Провести публичные слушания </w:t>
      </w:r>
      <w:r w:rsidR="002F3AB8">
        <w:rPr>
          <w:sz w:val="28"/>
          <w:szCs w:val="28"/>
        </w:rPr>
        <w:t>04</w:t>
      </w:r>
      <w:r w:rsidR="00AB7D8B"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марта</w:t>
      </w:r>
      <w:r w:rsidR="00AB7D8B">
        <w:rPr>
          <w:sz w:val="28"/>
          <w:szCs w:val="28"/>
        </w:rPr>
        <w:t xml:space="preserve"> </w:t>
      </w:r>
      <w:r w:rsidR="00AB7D8B"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</w:t>
      </w:r>
      <w:r w:rsidR="002F3AB8">
        <w:rPr>
          <w:sz w:val="28"/>
          <w:szCs w:val="28"/>
        </w:rPr>
        <w:t>2</w:t>
      </w:r>
      <w:r w:rsidR="00AB7D8B" w:rsidRPr="00EC1177">
        <w:rPr>
          <w:sz w:val="28"/>
          <w:szCs w:val="28"/>
        </w:rPr>
        <w:t xml:space="preserve"> года в 18-</w:t>
      </w:r>
      <w:r w:rsidR="00DB0987">
        <w:rPr>
          <w:sz w:val="28"/>
          <w:szCs w:val="28"/>
        </w:rPr>
        <w:t>0</w:t>
      </w:r>
      <w:r w:rsidR="002F3AB8">
        <w:rPr>
          <w:sz w:val="28"/>
          <w:szCs w:val="28"/>
        </w:rPr>
        <w:t>0</w:t>
      </w:r>
      <w:r w:rsidR="00AB7D8B" w:rsidRPr="00EC1177">
        <w:rPr>
          <w:sz w:val="28"/>
          <w:szCs w:val="28"/>
        </w:rPr>
        <w:t xml:space="preserve"> ч. в здании администрации </w:t>
      </w:r>
      <w:r w:rsidR="00AB7D8B">
        <w:rPr>
          <w:sz w:val="28"/>
          <w:szCs w:val="28"/>
        </w:rPr>
        <w:t>Каировского</w:t>
      </w:r>
      <w:r w:rsidR="00AB7D8B"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>, ул. Центральная, д</w:t>
      </w:r>
      <w:r w:rsidR="00AB7D8B">
        <w:rPr>
          <w:sz w:val="28"/>
          <w:szCs w:val="28"/>
        </w:rPr>
        <w:t>.</w:t>
      </w:r>
      <w:r w:rsidR="00AB7D8B" w:rsidRPr="00EC1177">
        <w:rPr>
          <w:sz w:val="28"/>
          <w:szCs w:val="28"/>
        </w:rPr>
        <w:t xml:space="preserve"> 2</w:t>
      </w:r>
      <w:r w:rsidR="00AB7D8B">
        <w:rPr>
          <w:sz w:val="28"/>
          <w:szCs w:val="28"/>
        </w:rPr>
        <w:t>8</w:t>
      </w:r>
      <w:r w:rsidR="00AB7D8B" w:rsidRPr="00EC1177">
        <w:rPr>
          <w:sz w:val="28"/>
          <w:szCs w:val="28"/>
        </w:rPr>
        <w:t xml:space="preserve"> –по обсуждению </w:t>
      </w:r>
      <w:r w:rsidR="00DB0987" w:rsidRPr="00DB0987">
        <w:rPr>
          <w:sz w:val="28"/>
          <w:szCs w:val="28"/>
        </w:rPr>
        <w:t xml:space="preserve"> исполнени</w:t>
      </w:r>
      <w:r w:rsidR="00DB0987">
        <w:rPr>
          <w:sz w:val="28"/>
          <w:szCs w:val="28"/>
        </w:rPr>
        <w:t>я</w:t>
      </w:r>
      <w:r w:rsidR="00DB0987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DB0987">
        <w:rPr>
          <w:sz w:val="28"/>
          <w:szCs w:val="28"/>
        </w:rPr>
        <w:t xml:space="preserve"> </w:t>
      </w:r>
      <w:r w:rsidR="00DB0987" w:rsidRPr="00DB0987">
        <w:rPr>
          <w:sz w:val="28"/>
          <w:szCs w:val="28"/>
        </w:rPr>
        <w:t xml:space="preserve"> Оренбургской области  за  202</w:t>
      </w:r>
      <w:r w:rsidR="002F3AB8">
        <w:rPr>
          <w:sz w:val="28"/>
          <w:szCs w:val="28"/>
        </w:rPr>
        <w:t>1</w:t>
      </w:r>
      <w:r w:rsidR="00DB0987" w:rsidRPr="00DB0987">
        <w:rPr>
          <w:sz w:val="28"/>
          <w:szCs w:val="28"/>
        </w:rPr>
        <w:t xml:space="preserve"> год</w:t>
      </w:r>
      <w:r w:rsidR="00584DBC">
        <w:rPr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</w:r>
      <w:r w:rsidR="00333684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. Образовать рабочую группу для организации и проведения публичных слушаний по обсуждению </w:t>
      </w:r>
      <w:r w:rsidR="00D76A7B" w:rsidRPr="00DB0987">
        <w:rPr>
          <w:sz w:val="28"/>
          <w:szCs w:val="28"/>
        </w:rPr>
        <w:t>исполнени</w:t>
      </w:r>
      <w:r w:rsidR="00D76A7B">
        <w:rPr>
          <w:sz w:val="28"/>
          <w:szCs w:val="28"/>
        </w:rPr>
        <w:t>я</w:t>
      </w:r>
      <w:r w:rsidR="00D76A7B"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 w:rsidR="00D76A7B">
        <w:rPr>
          <w:sz w:val="28"/>
          <w:szCs w:val="28"/>
        </w:rPr>
        <w:t xml:space="preserve"> </w:t>
      </w:r>
      <w:r w:rsidR="00D76A7B" w:rsidRPr="00DB0987">
        <w:rPr>
          <w:sz w:val="28"/>
          <w:szCs w:val="28"/>
        </w:rPr>
        <w:t xml:space="preserve"> Оренбургской области  за  202</w:t>
      </w:r>
      <w:r w:rsidR="002F3AB8">
        <w:rPr>
          <w:sz w:val="28"/>
          <w:szCs w:val="28"/>
        </w:rPr>
        <w:t>1</w:t>
      </w:r>
      <w:r w:rsidR="00D76A7B" w:rsidRPr="00DB0987">
        <w:rPr>
          <w:sz w:val="28"/>
          <w:szCs w:val="28"/>
        </w:rPr>
        <w:t xml:space="preserve"> год</w:t>
      </w:r>
      <w:r w:rsidRPr="00EC1177">
        <w:rPr>
          <w:sz w:val="28"/>
          <w:szCs w:val="28"/>
        </w:rPr>
        <w:t xml:space="preserve"> согласно приложению.</w:t>
      </w:r>
    </w:p>
    <w:p w:rsidR="00AB7D8B" w:rsidRDefault="00333684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D8B" w:rsidRPr="00EC1177">
        <w:rPr>
          <w:sz w:val="28"/>
          <w:szCs w:val="28"/>
        </w:rPr>
        <w:t>. С</w:t>
      </w:r>
      <w:r w:rsidR="00AB7D8B" w:rsidRPr="00EC1177">
        <w:rPr>
          <w:iCs/>
          <w:sz w:val="28"/>
          <w:szCs w:val="28"/>
        </w:rPr>
        <w:t xml:space="preserve">вои </w:t>
      </w:r>
      <w:r w:rsidR="00AB7D8B" w:rsidRPr="00EC1177">
        <w:rPr>
          <w:sz w:val="28"/>
          <w:szCs w:val="28"/>
        </w:rPr>
        <w:t xml:space="preserve">предложения, замечания, дополнения </w:t>
      </w:r>
      <w:r w:rsidR="00AB7D8B" w:rsidRPr="00EC1177">
        <w:rPr>
          <w:bCs/>
          <w:sz w:val="28"/>
          <w:szCs w:val="28"/>
        </w:rPr>
        <w:t>по вопросам, указанным в п.</w:t>
      </w:r>
      <w:r w:rsidR="00D76A7B">
        <w:rPr>
          <w:bCs/>
          <w:sz w:val="28"/>
          <w:szCs w:val="28"/>
        </w:rPr>
        <w:t>2</w:t>
      </w:r>
      <w:r w:rsidR="00AB7D8B" w:rsidRPr="00EC1177">
        <w:rPr>
          <w:bCs/>
          <w:sz w:val="28"/>
          <w:szCs w:val="28"/>
        </w:rPr>
        <w:t xml:space="preserve"> настоящего постановления, </w:t>
      </w:r>
      <w:r w:rsidR="00AB7D8B" w:rsidRPr="00EC1177">
        <w:rPr>
          <w:sz w:val="28"/>
          <w:szCs w:val="28"/>
        </w:rPr>
        <w:t>заинтересованные лица вправе направлять</w:t>
      </w:r>
      <w:r w:rsidR="00AB7D8B" w:rsidRPr="00EC1177">
        <w:rPr>
          <w:bCs/>
          <w:sz w:val="28"/>
          <w:szCs w:val="28"/>
        </w:rPr>
        <w:t xml:space="preserve"> </w:t>
      </w:r>
      <w:r w:rsidR="002F3AB8">
        <w:rPr>
          <w:bCs/>
          <w:sz w:val="28"/>
          <w:szCs w:val="28"/>
        </w:rPr>
        <w:t>до 03</w:t>
      </w:r>
      <w:r w:rsidR="00AB7D8B" w:rsidRPr="00EC1177">
        <w:rPr>
          <w:bCs/>
          <w:sz w:val="28"/>
          <w:szCs w:val="28"/>
        </w:rPr>
        <w:t xml:space="preserve"> </w:t>
      </w:r>
      <w:r w:rsidR="002F3AB8">
        <w:rPr>
          <w:bCs/>
          <w:sz w:val="28"/>
          <w:szCs w:val="28"/>
        </w:rPr>
        <w:t>марта</w:t>
      </w:r>
      <w:r w:rsidR="00AB7D8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2F3AB8">
        <w:rPr>
          <w:bCs/>
          <w:sz w:val="28"/>
          <w:szCs w:val="28"/>
        </w:rPr>
        <w:t>2</w:t>
      </w:r>
      <w:r w:rsidR="00AB7D8B" w:rsidRPr="00EC1177">
        <w:rPr>
          <w:bCs/>
          <w:sz w:val="28"/>
          <w:szCs w:val="28"/>
        </w:rPr>
        <w:t xml:space="preserve"> года в администрацию </w:t>
      </w:r>
      <w:r w:rsidR="00AB7D8B">
        <w:rPr>
          <w:bCs/>
          <w:sz w:val="28"/>
          <w:szCs w:val="28"/>
        </w:rPr>
        <w:t>Каировского</w:t>
      </w:r>
      <w:r w:rsidR="00AB7D8B" w:rsidRPr="00EC1177">
        <w:rPr>
          <w:bCs/>
          <w:sz w:val="28"/>
          <w:szCs w:val="28"/>
        </w:rPr>
        <w:t xml:space="preserve"> сельсовета </w:t>
      </w:r>
      <w:r w:rsidR="00AB7D8B"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 w:rsidR="00AB7D8B">
        <w:rPr>
          <w:sz w:val="28"/>
          <w:szCs w:val="28"/>
        </w:rPr>
        <w:t>Каировка</w:t>
      </w:r>
      <w:r w:rsidR="00AB7D8B" w:rsidRPr="00EC1177">
        <w:rPr>
          <w:sz w:val="28"/>
          <w:szCs w:val="28"/>
        </w:rPr>
        <w:t>, ул. Центральная, д. 2</w:t>
      </w:r>
      <w:r w:rsidR="00AB7D8B">
        <w:rPr>
          <w:sz w:val="28"/>
          <w:szCs w:val="28"/>
        </w:rPr>
        <w:t>8</w:t>
      </w:r>
      <w:r w:rsidR="00AB7D8B" w:rsidRPr="00EC1177">
        <w:rPr>
          <w:sz w:val="28"/>
          <w:szCs w:val="28"/>
        </w:rPr>
        <w:t xml:space="preserve"> (кабинет главы администрации сельсовета, тел. </w:t>
      </w:r>
      <w:r w:rsidR="009B5E7E">
        <w:rPr>
          <w:sz w:val="28"/>
          <w:szCs w:val="28"/>
        </w:rPr>
        <w:t>8 (35333)</w:t>
      </w:r>
      <w:r w:rsidR="00AB7D8B" w:rsidRPr="00EC1177">
        <w:rPr>
          <w:sz w:val="28"/>
          <w:szCs w:val="28"/>
        </w:rPr>
        <w:t>2</w:t>
      </w:r>
      <w:r w:rsidR="00AB7D8B"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 w:rsidR="00AB7D8B">
        <w:rPr>
          <w:sz w:val="28"/>
          <w:szCs w:val="28"/>
        </w:rPr>
        <w:t>18</w:t>
      </w:r>
      <w:r w:rsidR="00AB7D8B" w:rsidRPr="00EC1177">
        <w:rPr>
          <w:sz w:val="28"/>
          <w:szCs w:val="28"/>
        </w:rPr>
        <w:t xml:space="preserve">. </w:t>
      </w:r>
    </w:p>
    <w:p w:rsidR="00AB7D8B" w:rsidRPr="00EC1177" w:rsidRDefault="007B0434" w:rsidP="002F3AB8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lastRenderedPageBreak/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</w:t>
      </w:r>
      <w:r w:rsidR="002F3AB8">
        <w:rPr>
          <w:sz w:val="28"/>
          <w:szCs w:val="28"/>
        </w:rPr>
        <w:t>Бочкареву Т.А.</w:t>
      </w:r>
      <w:r>
        <w:rPr>
          <w:sz w:val="28"/>
          <w:szCs w:val="28"/>
        </w:rPr>
        <w:t>, специалиста 1 категории.</w:t>
      </w:r>
    </w:p>
    <w:p w:rsidR="00BC2F15" w:rsidRPr="00EC1177" w:rsidRDefault="00333684" w:rsidP="002F3AB8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F15" w:rsidRPr="00EC1177">
        <w:rPr>
          <w:sz w:val="28"/>
          <w:szCs w:val="28"/>
        </w:rPr>
        <w:t xml:space="preserve">. </w:t>
      </w:r>
      <w:r w:rsidR="00BC2F15"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color w:val="000000"/>
          <w:sz w:val="28"/>
          <w:szCs w:val="28"/>
        </w:rPr>
        <w:t xml:space="preserve"> </w:t>
      </w:r>
      <w:r w:rsidR="00BC2F15"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 w:rsidR="00BC2F15">
        <w:rPr>
          <w:sz w:val="28"/>
          <w:szCs w:val="28"/>
        </w:rPr>
        <w:t>Каировский</w:t>
      </w:r>
      <w:r w:rsidR="00BC2F15"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333684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F15"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           </w:t>
      </w:r>
      <w:r w:rsidR="002F3AB8">
        <w:rPr>
          <w:sz w:val="28"/>
          <w:szCs w:val="28"/>
        </w:rPr>
        <w:t xml:space="preserve">                 А.Н.Логвиненко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333684" w:rsidRDefault="00333684" w:rsidP="00AA0DD3">
      <w:pPr>
        <w:jc w:val="both"/>
        <w:rPr>
          <w:sz w:val="28"/>
          <w:szCs w:val="28"/>
        </w:rPr>
      </w:pPr>
    </w:p>
    <w:p w:rsidR="00333684" w:rsidRPr="00903698" w:rsidRDefault="00333684" w:rsidP="00333684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noProof/>
          <w:sz w:val="32"/>
          <w:szCs w:val="32"/>
        </w:rPr>
      </w:pPr>
      <w:r>
        <w:rPr>
          <w:sz w:val="28"/>
          <w:szCs w:val="28"/>
        </w:rPr>
        <w:br w:type="page"/>
      </w: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lastRenderedPageBreak/>
        <w:t>ПРОЕКТ</w:t>
      </w:r>
    </w:p>
    <w:p w:rsidR="00333684" w:rsidRPr="00F242BE" w:rsidRDefault="00503BB4" w:rsidP="0033368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785" cy="76073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F23B3B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шестнадцатого </w:t>
      </w:r>
      <w:r w:rsidR="00333684" w:rsidRPr="00333684">
        <w:rPr>
          <w:sz w:val="28"/>
          <w:szCs w:val="28"/>
        </w:rPr>
        <w:t>очередного</w:t>
      </w:r>
      <w:r w:rsidR="0033368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E32BE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33368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33684">
        <w:rPr>
          <w:sz w:val="28"/>
          <w:szCs w:val="28"/>
        </w:rPr>
        <w:t xml:space="preserve"> 202</w:t>
      </w:r>
      <w:r w:rsidR="00F23B3B">
        <w:rPr>
          <w:sz w:val="28"/>
          <w:szCs w:val="28"/>
        </w:rPr>
        <w:t>2</w:t>
      </w:r>
      <w:r w:rsidR="00333684" w:rsidRPr="00F242BE">
        <w:rPr>
          <w:sz w:val="28"/>
          <w:szCs w:val="28"/>
        </w:rPr>
        <w:t xml:space="preserve"> года                    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 № </w:t>
      </w:r>
      <w:r w:rsidR="00F23B3B">
        <w:rPr>
          <w:sz w:val="28"/>
          <w:szCs w:val="28"/>
        </w:rPr>
        <w:t>___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F23B3B">
        <w:rPr>
          <w:sz w:val="28"/>
          <w:szCs w:val="28"/>
        </w:rPr>
        <w:t>1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F23B3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F23B3B">
        <w:rPr>
          <w:sz w:val="28"/>
          <w:szCs w:val="28"/>
        </w:rPr>
        <w:t>1</w:t>
      </w:r>
      <w:r w:rsidRPr="00903698">
        <w:rPr>
          <w:sz w:val="28"/>
          <w:szCs w:val="28"/>
        </w:rPr>
        <w:t xml:space="preserve"> год  по доходам в сумме </w:t>
      </w:r>
      <w:r w:rsidR="00874A95">
        <w:rPr>
          <w:sz w:val="28"/>
          <w:szCs w:val="28"/>
        </w:rPr>
        <w:t>6328,409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тыс. рублей и расходам в сумме </w:t>
      </w:r>
      <w:r w:rsidR="00874A95" w:rsidRPr="00874A95">
        <w:rPr>
          <w:sz w:val="28"/>
          <w:szCs w:val="28"/>
        </w:rPr>
        <w:t>5415,677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>тыс. рублей</w:t>
      </w:r>
      <w:r w:rsidR="00A90E51">
        <w:rPr>
          <w:sz w:val="28"/>
          <w:szCs w:val="28"/>
        </w:rPr>
        <w:t>.</w:t>
      </w: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23B3B">
        <w:rPr>
          <w:sz w:val="28"/>
          <w:szCs w:val="28"/>
        </w:rPr>
        <w:t>1</w:t>
      </w:r>
      <w:r w:rsidRPr="00B1635E">
        <w:rPr>
          <w:sz w:val="28"/>
          <w:szCs w:val="28"/>
        </w:rPr>
        <w:t xml:space="preserve"> год  по доходам согласно  приложению  №1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lastRenderedPageBreak/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23B3B">
        <w:rPr>
          <w:sz w:val="28"/>
          <w:szCs w:val="28"/>
        </w:rPr>
        <w:t>1</w:t>
      </w:r>
      <w:r w:rsidRPr="00B1635E">
        <w:rPr>
          <w:sz w:val="28"/>
          <w:szCs w:val="28"/>
        </w:rPr>
        <w:t xml:space="preserve"> год  по расходам согласно приложению №2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>Приложение 1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F23B3B">
        <w:rPr>
          <w:sz w:val="28"/>
          <w:szCs w:val="28"/>
        </w:rPr>
        <w:t>25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23B3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23B3B">
        <w:rPr>
          <w:sz w:val="28"/>
          <w:szCs w:val="28"/>
        </w:rPr>
        <w:t>2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 w:rsidR="00F23B3B">
        <w:rPr>
          <w:sz w:val="28"/>
          <w:szCs w:val="28"/>
        </w:rPr>
        <w:t>1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507" w:type="dxa"/>
        <w:tblInd w:w="91" w:type="dxa"/>
        <w:tblLayout w:type="fixed"/>
        <w:tblLook w:val="04A0"/>
      </w:tblPr>
      <w:tblGrid>
        <w:gridCol w:w="5546"/>
        <w:gridCol w:w="1900"/>
        <w:gridCol w:w="1927"/>
        <w:gridCol w:w="1134"/>
      </w:tblGrid>
      <w:tr w:rsidR="00333684" w:rsidRPr="001C7909" w:rsidTr="00E5683C">
        <w:trPr>
          <w:trHeight w:val="792"/>
        </w:trPr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Исполнено</w:t>
            </w:r>
          </w:p>
        </w:tc>
      </w:tr>
      <w:tr w:rsidR="00333684" w:rsidRPr="001C7909" w:rsidTr="00E5683C">
        <w:trPr>
          <w:trHeight w:val="330"/>
        </w:trPr>
        <w:tc>
          <w:tcPr>
            <w:tcW w:w="5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C7909" w:rsidRDefault="00333684" w:rsidP="00E5683C">
            <w:pPr>
              <w:jc w:val="center"/>
              <w:rPr>
                <w:color w:val="000000"/>
              </w:rPr>
            </w:pPr>
            <w:r w:rsidRPr="001C7909">
              <w:rPr>
                <w:color w:val="000000"/>
              </w:rPr>
              <w:t>%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7204E" w:rsidRDefault="00333684" w:rsidP="00E568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7204E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7204E" w:rsidRDefault="00A90E51" w:rsidP="00E568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204E">
              <w:rPr>
                <w:b/>
                <w:bCs/>
                <w:color w:val="000000"/>
                <w:sz w:val="28"/>
                <w:szCs w:val="28"/>
              </w:rPr>
              <w:t>5720100,00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7204E" w:rsidRDefault="00A90E51" w:rsidP="00E568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7204E">
              <w:rPr>
                <w:b/>
                <w:bCs/>
                <w:color w:val="000000"/>
                <w:sz w:val="28"/>
                <w:szCs w:val="28"/>
              </w:rPr>
              <w:t>6328409,15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7204E" w:rsidRDefault="00C7204E" w:rsidP="00E568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110,6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2195000,00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2368309,15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107,9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214098,98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670888,94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1102,0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1308000,00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1399841,39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C7909">
              <w:rPr>
                <w:color w:val="000000"/>
              </w:rPr>
              <w:t>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9578,21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73,7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660558,33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2872,0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90E51" w:rsidP="00A90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729704,85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C7204E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</w:tr>
      <w:tr w:rsidR="00333684" w:rsidRPr="001C7909" w:rsidTr="00E5683C">
        <w:trPr>
          <w:trHeight w:val="577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1C7909" w:rsidTr="00E5683C">
        <w:trPr>
          <w:trHeight w:val="75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A27B28">
            <w:pPr>
              <w:jc w:val="right"/>
              <w:rPr>
                <w:b/>
                <w:bCs/>
                <w:color w:val="000000"/>
              </w:rPr>
            </w:pPr>
            <w:r w:rsidRPr="001C7909">
              <w:rPr>
                <w:b/>
                <w:bCs/>
                <w:color w:val="000000"/>
              </w:rPr>
              <w:t>3</w:t>
            </w:r>
            <w:r w:rsidR="00A27B28">
              <w:rPr>
                <w:b/>
                <w:bCs/>
                <w:color w:val="000000"/>
              </w:rPr>
              <w:t>525100</w:t>
            </w:r>
            <w:r w:rsidRPr="001C7909">
              <w:rPr>
                <w:b/>
                <w:bCs/>
                <w:color w:val="000000"/>
              </w:rPr>
              <w:t>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3960100,00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B071A3" w:rsidP="00E568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333684" w:rsidRPr="001C7909" w:rsidTr="00E5683C">
        <w:trPr>
          <w:trHeight w:val="31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 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333684" w:rsidRPr="001C7909" w:rsidTr="00E5683C">
        <w:trPr>
          <w:trHeight w:val="945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  <w:r w:rsidRPr="001C7909">
              <w:rPr>
                <w:color w:val="000000"/>
              </w:rPr>
              <w:t>100,00</w:t>
            </w:r>
          </w:p>
        </w:tc>
      </w:tr>
      <w:tr w:rsidR="00214FC9" w:rsidRPr="001C7909" w:rsidTr="00214FC9">
        <w:trPr>
          <w:trHeight w:val="391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1C7909" w:rsidRDefault="00214FC9" w:rsidP="00E5683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Default="00214FC9" w:rsidP="00214F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Default="00214FC9" w:rsidP="00214F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4FC9" w:rsidRPr="001C7909" w:rsidRDefault="00214FC9" w:rsidP="00214F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33684" w:rsidRPr="001C7909" w:rsidTr="00E5683C">
        <w:trPr>
          <w:trHeight w:val="630"/>
        </w:trPr>
        <w:tc>
          <w:tcPr>
            <w:tcW w:w="5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C7909" w:rsidRDefault="00333684" w:rsidP="00E5683C">
            <w:pPr>
              <w:rPr>
                <w:color w:val="000000"/>
              </w:rPr>
            </w:pPr>
            <w:r w:rsidRPr="001C7909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A27B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A27B2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C7909" w:rsidRDefault="00333684" w:rsidP="00E5683C">
            <w:pPr>
              <w:jc w:val="right"/>
              <w:rPr>
                <w:color w:val="000000"/>
              </w:rPr>
            </w:pP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333684" w:rsidRPr="00830640" w:rsidRDefault="00333684" w:rsidP="00333684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3684" w:rsidRPr="00830640" w:rsidRDefault="00333684" w:rsidP="00333684">
      <w:pPr>
        <w:ind w:left="6521"/>
        <w:rPr>
          <w:sz w:val="28"/>
          <w:szCs w:val="28"/>
        </w:rPr>
      </w:pPr>
      <w:r w:rsidRPr="00830640">
        <w:rPr>
          <w:sz w:val="28"/>
          <w:szCs w:val="28"/>
        </w:rPr>
        <w:t>к решению Совета депутатов МО Каировский сельсовет</w:t>
      </w:r>
    </w:p>
    <w:p w:rsidR="00333684" w:rsidRPr="00F83726" w:rsidRDefault="00333684" w:rsidP="00333684">
      <w:pPr>
        <w:ind w:left="6521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F23B3B">
        <w:rPr>
          <w:sz w:val="28"/>
          <w:szCs w:val="28"/>
        </w:rPr>
        <w:t>25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23B3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23B3B">
        <w:rPr>
          <w:sz w:val="28"/>
          <w:szCs w:val="28"/>
        </w:rPr>
        <w:t>2</w:t>
      </w:r>
      <w:r w:rsidRPr="00FF29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</w:t>
      </w:r>
    </w:p>
    <w:p w:rsidR="00333684" w:rsidRPr="00ED1487" w:rsidRDefault="00333684" w:rsidP="00333684">
      <w:pPr>
        <w:jc w:val="center"/>
        <w:rPr>
          <w:b/>
          <w:bCs/>
        </w:rPr>
      </w:pP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 w:rsidR="00F23B3B">
        <w:rPr>
          <w:bCs/>
          <w:sz w:val="28"/>
          <w:szCs w:val="28"/>
        </w:rPr>
        <w:t>1</w:t>
      </w:r>
      <w:r w:rsidRPr="00E60F47">
        <w:rPr>
          <w:bCs/>
          <w:sz w:val="28"/>
          <w:szCs w:val="28"/>
        </w:rPr>
        <w:t xml:space="preserve"> года  по расходам</w:t>
      </w:r>
    </w:p>
    <w:tbl>
      <w:tblPr>
        <w:tblW w:w="9514" w:type="dxa"/>
        <w:tblInd w:w="91" w:type="dxa"/>
        <w:tblLayout w:type="fixed"/>
        <w:tblLook w:val="04A0"/>
      </w:tblPr>
      <w:tblGrid>
        <w:gridCol w:w="3561"/>
        <w:gridCol w:w="1984"/>
        <w:gridCol w:w="2410"/>
        <w:gridCol w:w="1559"/>
      </w:tblGrid>
      <w:tr w:rsidR="00333684" w:rsidRPr="00190246" w:rsidTr="00CA2718">
        <w:trPr>
          <w:trHeight w:val="792"/>
        </w:trPr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Исполнено</w:t>
            </w:r>
          </w:p>
        </w:tc>
      </w:tr>
      <w:tr w:rsidR="00333684" w:rsidRPr="00190246" w:rsidTr="00CA2718">
        <w:trPr>
          <w:trHeight w:val="330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190246" w:rsidRDefault="00333684" w:rsidP="00E5683C">
            <w:pPr>
              <w:jc w:val="center"/>
              <w:rPr>
                <w:color w:val="000000"/>
              </w:rPr>
            </w:pPr>
            <w:r w:rsidRPr="00190246">
              <w:rPr>
                <w:color w:val="000000"/>
              </w:rPr>
              <w:t>%</w:t>
            </w:r>
          </w:p>
        </w:tc>
      </w:tr>
      <w:tr w:rsidR="00333684" w:rsidRPr="00190246" w:rsidTr="00214FC9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C1575" w:rsidRDefault="00333684" w:rsidP="00E5683C">
            <w:pPr>
              <w:rPr>
                <w:b/>
                <w:color w:val="000000"/>
                <w:sz w:val="28"/>
                <w:szCs w:val="28"/>
              </w:rPr>
            </w:pPr>
            <w:r w:rsidRPr="00CC1575">
              <w:rPr>
                <w:b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214FC9" w:rsidRDefault="000D2349" w:rsidP="00E5683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214FC9">
              <w:rPr>
                <w:b/>
                <w:color w:val="000000"/>
                <w:sz w:val="28"/>
                <w:szCs w:val="28"/>
              </w:rPr>
              <w:t>6602272,39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214FC9" w:rsidRDefault="000D2349" w:rsidP="00214FC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214FC9">
              <w:rPr>
                <w:b/>
                <w:color w:val="000000"/>
                <w:sz w:val="28"/>
                <w:szCs w:val="28"/>
              </w:rPr>
              <w:t>5415677,39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214FC9" w:rsidRDefault="00214FC9" w:rsidP="00E5683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82,0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D2349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D2349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556188,03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214FC9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333684" w:rsidRPr="00190246" w:rsidTr="00CA2718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D2349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2198344,20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D2349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2104641,59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214FC9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FA0EB7">
            <w:pPr>
              <w:rPr>
                <w:color w:val="000000"/>
              </w:rPr>
            </w:pPr>
            <w:r w:rsidRPr="00190246">
              <w:rPr>
                <w:color w:val="000000"/>
              </w:rPr>
              <w:t xml:space="preserve">Межбюджетные трансферты на осуществление части переданных в район полномочий по </w:t>
            </w:r>
            <w:r w:rsidR="00FA0EB7">
              <w:rPr>
                <w:color w:val="000000"/>
              </w:rPr>
              <w:t>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FA0EB7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FA0EB7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FA0EB7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FA0EB7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630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FA0EB7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FA0EB7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35452,51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1339116,63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373598,57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33935,00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2218301,05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2189256,19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 w:rsidR="00333684" w:rsidRPr="00190246" w:rsidTr="00CA2718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rPr>
                <w:color w:val="000000"/>
              </w:rPr>
            </w:pPr>
            <w:r w:rsidRPr="00190246">
              <w:rPr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190246" w:rsidTr="00CA2718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ind w:left="476"/>
              <w:rPr>
                <w:color w:val="000000"/>
              </w:rPr>
            </w:pPr>
            <w:r w:rsidRPr="00190246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1457200,00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CC1575" w:rsidP="00B57B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333684" w:rsidP="00E5683C">
            <w:pPr>
              <w:jc w:val="right"/>
              <w:rPr>
                <w:color w:val="000000"/>
              </w:rPr>
            </w:pPr>
            <w:r w:rsidRPr="00190246">
              <w:rPr>
                <w:color w:val="000000"/>
              </w:rPr>
              <w:t>100,00</w:t>
            </w:r>
          </w:p>
        </w:tc>
      </w:tr>
      <w:tr w:rsidR="000B33C8" w:rsidRPr="00190246" w:rsidTr="00CA2718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190246" w:rsidRDefault="000B33C8" w:rsidP="00E5683C">
            <w:pPr>
              <w:ind w:left="476"/>
              <w:rPr>
                <w:color w:val="000000"/>
              </w:rPr>
            </w:pPr>
            <w:r>
              <w:rPr>
                <w:color w:val="000000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Pr="00190246" w:rsidRDefault="000B33C8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B33C8" w:rsidRPr="00190246" w:rsidTr="000B33C8">
        <w:trPr>
          <w:trHeight w:val="9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Default="000B33C8" w:rsidP="00E5683C">
            <w:pPr>
              <w:ind w:left="476"/>
              <w:rPr>
                <w:color w:val="000000"/>
              </w:rPr>
            </w:pPr>
            <w:r>
              <w:rPr>
                <w:color w:val="000000"/>
              </w:rPr>
              <w:t>Финансирование социально значимых мероприятий (закупки товаров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0B3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0B3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0B3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33684" w:rsidRPr="00190246" w:rsidTr="000B33C8">
        <w:trPr>
          <w:trHeight w:val="645"/>
        </w:trPr>
        <w:tc>
          <w:tcPr>
            <w:tcW w:w="3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190246" w:rsidRDefault="00333684" w:rsidP="00E5683C">
            <w:pPr>
              <w:ind w:left="476"/>
              <w:rPr>
                <w:color w:val="000000"/>
              </w:rPr>
            </w:pPr>
            <w:r w:rsidRPr="00190246">
              <w:rPr>
                <w:color w:val="00000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B57BDA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567501,05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190246" w:rsidRDefault="00B57BDA" w:rsidP="00E568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538456,19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0B33C8">
            <w:pPr>
              <w:jc w:val="right"/>
              <w:rPr>
                <w:color w:val="000000"/>
              </w:rPr>
            </w:pPr>
          </w:p>
          <w:p w:rsidR="000B33C8" w:rsidRDefault="000B33C8" w:rsidP="000B33C8">
            <w:pPr>
              <w:jc w:val="right"/>
              <w:rPr>
                <w:color w:val="000000"/>
              </w:rPr>
            </w:pPr>
          </w:p>
          <w:p w:rsidR="000B33C8" w:rsidRPr="00190246" w:rsidRDefault="00B57BDA" w:rsidP="000B3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94,9</w:t>
            </w:r>
          </w:p>
        </w:tc>
      </w:tr>
      <w:tr w:rsidR="000B33C8" w:rsidRPr="00190246" w:rsidTr="000B33C8">
        <w:trPr>
          <w:trHeight w:val="645"/>
        </w:trPr>
        <w:tc>
          <w:tcPr>
            <w:tcW w:w="3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190246" w:rsidRDefault="000B33C8" w:rsidP="00E5683C">
            <w:pPr>
              <w:ind w:left="476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E5683C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Default="000B33C8" w:rsidP="000B33C8">
            <w:pPr>
              <w:jc w:val="right"/>
              <w:rPr>
                <w:color w:val="000000"/>
              </w:rPr>
            </w:pPr>
          </w:p>
        </w:tc>
      </w:tr>
    </w:tbl>
    <w:p w:rsidR="00333684" w:rsidRPr="00ED1487" w:rsidRDefault="00333684" w:rsidP="00333684">
      <w:pPr>
        <w:ind w:right="88"/>
        <w:jc w:val="both"/>
        <w:rPr>
          <w:sz w:val="2"/>
          <w:szCs w:val="2"/>
        </w:rPr>
      </w:pP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 w:rsidR="00F23B3B">
        <w:rPr>
          <w:sz w:val="28"/>
          <w:szCs w:val="28"/>
        </w:rPr>
        <w:t xml:space="preserve"> 22</w:t>
      </w:r>
      <w:r w:rsidR="00CA2718">
        <w:rPr>
          <w:sz w:val="28"/>
          <w:szCs w:val="28"/>
        </w:rPr>
        <w:t>.0</w:t>
      </w:r>
      <w:r w:rsidR="00F23B3B">
        <w:rPr>
          <w:sz w:val="28"/>
          <w:szCs w:val="28"/>
        </w:rPr>
        <w:t>2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</w:t>
      </w:r>
      <w:r w:rsidR="00F23B3B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 w:rsidR="00CA2718">
        <w:rPr>
          <w:sz w:val="28"/>
          <w:szCs w:val="28"/>
        </w:rPr>
        <w:t xml:space="preserve"> </w:t>
      </w:r>
      <w:r w:rsidR="0070313E">
        <w:rPr>
          <w:sz w:val="28"/>
          <w:szCs w:val="28"/>
        </w:rPr>
        <w:t>08-</w:t>
      </w:r>
      <w:r w:rsidR="00CA271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CA2718" w:rsidRDefault="00BC2F15" w:rsidP="00BC2F15">
      <w:pPr>
        <w:shd w:val="clear" w:color="auto" w:fill="FFFFFF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>Состав</w:t>
      </w:r>
    </w:p>
    <w:p w:rsidR="00CA2718" w:rsidRDefault="00BC2F15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 xml:space="preserve">рабочей группы по обсуждению </w:t>
      </w:r>
      <w:r w:rsidR="00CA2718" w:rsidRPr="00CA2718">
        <w:rPr>
          <w:sz w:val="28"/>
          <w:szCs w:val="28"/>
        </w:rPr>
        <w:t>исполнения</w:t>
      </w:r>
      <w:r w:rsidR="00CA2718" w:rsidRPr="00DB0987">
        <w:rPr>
          <w:sz w:val="28"/>
          <w:szCs w:val="28"/>
        </w:rPr>
        <w:t xml:space="preserve"> бюджета 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>муниципального образования Каировский сельсовет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Саракташского района</w:t>
      </w:r>
      <w:r>
        <w:rPr>
          <w:sz w:val="28"/>
          <w:szCs w:val="28"/>
        </w:rPr>
        <w:t xml:space="preserve"> </w:t>
      </w:r>
      <w:r w:rsidRPr="00DB0987">
        <w:rPr>
          <w:sz w:val="28"/>
          <w:szCs w:val="28"/>
        </w:rPr>
        <w:t xml:space="preserve"> Оренбургской области </w:t>
      </w:r>
    </w:p>
    <w:p w:rsidR="00BC2F15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за  202</w:t>
      </w:r>
      <w:r w:rsidR="00F23B3B">
        <w:rPr>
          <w:sz w:val="28"/>
          <w:szCs w:val="28"/>
        </w:rPr>
        <w:t>1</w:t>
      </w:r>
      <w:r w:rsidRPr="00DB0987">
        <w:rPr>
          <w:sz w:val="28"/>
          <w:szCs w:val="28"/>
        </w:rPr>
        <w:t xml:space="preserve"> год</w:t>
      </w:r>
    </w:p>
    <w:p w:rsidR="00CA2718" w:rsidRDefault="00CA2718" w:rsidP="00CA2718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F23B3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А.Н.</w:t>
            </w:r>
            <w:r w:rsidR="00BC2F15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</w:t>
            </w:r>
            <w:r w:rsidR="00F23B3B"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DB" w:rsidRDefault="005F12DB" w:rsidP="005C3F78">
      <w:r>
        <w:separator/>
      </w:r>
    </w:p>
  </w:endnote>
  <w:endnote w:type="continuationSeparator" w:id="1">
    <w:p w:rsidR="005F12DB" w:rsidRDefault="005F12DB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DB" w:rsidRDefault="005F12DB" w:rsidP="005C3F78">
      <w:r>
        <w:separator/>
      </w:r>
    </w:p>
  </w:footnote>
  <w:footnote w:type="continuationSeparator" w:id="1">
    <w:p w:rsidR="005F12DB" w:rsidRDefault="005F12DB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75646"/>
    <w:rsid w:val="00295E5D"/>
    <w:rsid w:val="002B04BF"/>
    <w:rsid w:val="002D2519"/>
    <w:rsid w:val="002D4462"/>
    <w:rsid w:val="002D6325"/>
    <w:rsid w:val="002F3AB8"/>
    <w:rsid w:val="00327989"/>
    <w:rsid w:val="00333684"/>
    <w:rsid w:val="003E470B"/>
    <w:rsid w:val="003F40B6"/>
    <w:rsid w:val="00413BB3"/>
    <w:rsid w:val="0042092D"/>
    <w:rsid w:val="00431477"/>
    <w:rsid w:val="00485555"/>
    <w:rsid w:val="004C76CF"/>
    <w:rsid w:val="004E030C"/>
    <w:rsid w:val="004F2C7D"/>
    <w:rsid w:val="00503BB4"/>
    <w:rsid w:val="00517AB2"/>
    <w:rsid w:val="005270FB"/>
    <w:rsid w:val="00532C88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5F12DB"/>
    <w:rsid w:val="00620C49"/>
    <w:rsid w:val="00625241"/>
    <w:rsid w:val="006357A4"/>
    <w:rsid w:val="0066497D"/>
    <w:rsid w:val="00676056"/>
    <w:rsid w:val="006774EF"/>
    <w:rsid w:val="00686732"/>
    <w:rsid w:val="006B0629"/>
    <w:rsid w:val="0070313E"/>
    <w:rsid w:val="00727399"/>
    <w:rsid w:val="007274EF"/>
    <w:rsid w:val="00742A2C"/>
    <w:rsid w:val="0075438D"/>
    <w:rsid w:val="00774D40"/>
    <w:rsid w:val="007B0434"/>
    <w:rsid w:val="007E17B2"/>
    <w:rsid w:val="00810799"/>
    <w:rsid w:val="00846388"/>
    <w:rsid w:val="00874A95"/>
    <w:rsid w:val="008F797B"/>
    <w:rsid w:val="00945630"/>
    <w:rsid w:val="00970004"/>
    <w:rsid w:val="009938A7"/>
    <w:rsid w:val="00997EEF"/>
    <w:rsid w:val="009B05EB"/>
    <w:rsid w:val="009B5E7E"/>
    <w:rsid w:val="00A13DF6"/>
    <w:rsid w:val="00A162EF"/>
    <w:rsid w:val="00A27B28"/>
    <w:rsid w:val="00A71A7A"/>
    <w:rsid w:val="00A82275"/>
    <w:rsid w:val="00A90E51"/>
    <w:rsid w:val="00AA0DD3"/>
    <w:rsid w:val="00AB7D8B"/>
    <w:rsid w:val="00AC5D01"/>
    <w:rsid w:val="00B071A3"/>
    <w:rsid w:val="00B35D73"/>
    <w:rsid w:val="00B57696"/>
    <w:rsid w:val="00B57BDA"/>
    <w:rsid w:val="00BC2F15"/>
    <w:rsid w:val="00BD2CC0"/>
    <w:rsid w:val="00C159C5"/>
    <w:rsid w:val="00C7204E"/>
    <w:rsid w:val="00C73A8E"/>
    <w:rsid w:val="00C91CE7"/>
    <w:rsid w:val="00CA2718"/>
    <w:rsid w:val="00CC1575"/>
    <w:rsid w:val="00D03B79"/>
    <w:rsid w:val="00D1361C"/>
    <w:rsid w:val="00D2065A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2022-03-04T05:29:00Z</dcterms:created>
  <dcterms:modified xsi:type="dcterms:W3CDTF">2022-03-04T05:29:00Z</dcterms:modified>
</cp:coreProperties>
</file>