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EB" w:rsidRPr="00CD187C" w:rsidRDefault="00BA56AB" w:rsidP="00D745EB">
      <w:pPr>
        <w:widowControl w:val="0"/>
        <w:autoSpaceDE w:val="0"/>
        <w:autoSpaceDN w:val="0"/>
        <w:adjustRightInd w:val="0"/>
        <w:ind w:right="-1"/>
        <w:jc w:val="center"/>
        <w:rPr>
          <w:noProof/>
        </w:rPr>
      </w:pPr>
      <w:r>
        <w:rPr>
          <w:noProof/>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D745EB" w:rsidRPr="00CD187C" w:rsidRDefault="00D745EB" w:rsidP="00D745EB">
      <w:pPr>
        <w:widowControl w:val="0"/>
        <w:autoSpaceDE w:val="0"/>
        <w:autoSpaceDN w:val="0"/>
        <w:adjustRightInd w:val="0"/>
        <w:ind w:right="-1"/>
        <w:jc w:val="center"/>
        <w:rPr>
          <w:b/>
          <w:caps/>
          <w:sz w:val="28"/>
          <w:szCs w:val="28"/>
        </w:rPr>
      </w:pPr>
      <w:r w:rsidRPr="00CD187C">
        <w:rPr>
          <w:b/>
          <w:caps/>
          <w:sz w:val="28"/>
          <w:szCs w:val="28"/>
        </w:rPr>
        <w:t xml:space="preserve">СОВЕТ ДЕПУТАТОВ муниципального образования </w:t>
      </w:r>
    </w:p>
    <w:p w:rsidR="00D745EB" w:rsidRPr="00CD187C" w:rsidRDefault="00D745EB" w:rsidP="00D745EB">
      <w:pPr>
        <w:widowControl w:val="0"/>
        <w:autoSpaceDE w:val="0"/>
        <w:autoSpaceDN w:val="0"/>
        <w:adjustRightInd w:val="0"/>
        <w:ind w:right="-1"/>
        <w:jc w:val="center"/>
        <w:rPr>
          <w:b/>
          <w:caps/>
          <w:sz w:val="28"/>
          <w:szCs w:val="28"/>
        </w:rPr>
      </w:pPr>
      <w:r w:rsidRPr="00CD187C">
        <w:rPr>
          <w:b/>
          <w:caps/>
          <w:sz w:val="28"/>
          <w:szCs w:val="28"/>
        </w:rPr>
        <w:t xml:space="preserve">КАИРОВСКИЙ СЕЛЬСОВЕТ саракташскОГО районА </w:t>
      </w:r>
    </w:p>
    <w:p w:rsidR="00D745EB" w:rsidRPr="00CD187C" w:rsidRDefault="00D745EB" w:rsidP="00D745EB">
      <w:pPr>
        <w:widowControl w:val="0"/>
        <w:autoSpaceDE w:val="0"/>
        <w:autoSpaceDN w:val="0"/>
        <w:adjustRightInd w:val="0"/>
        <w:ind w:right="-1"/>
        <w:jc w:val="center"/>
        <w:rPr>
          <w:b/>
          <w:caps/>
          <w:sz w:val="28"/>
          <w:szCs w:val="28"/>
        </w:rPr>
      </w:pPr>
      <w:r w:rsidRPr="00CD187C">
        <w:rPr>
          <w:b/>
          <w:caps/>
          <w:sz w:val="28"/>
          <w:szCs w:val="28"/>
        </w:rPr>
        <w:t>оренбургской области</w:t>
      </w:r>
    </w:p>
    <w:p w:rsidR="00D745EB" w:rsidRPr="00CD187C" w:rsidRDefault="00D745EB" w:rsidP="00D745EB">
      <w:pPr>
        <w:widowControl w:val="0"/>
        <w:autoSpaceDE w:val="0"/>
        <w:autoSpaceDN w:val="0"/>
        <w:adjustRightInd w:val="0"/>
        <w:ind w:right="-1"/>
        <w:jc w:val="center"/>
        <w:rPr>
          <w:b/>
          <w:caps/>
          <w:sz w:val="28"/>
          <w:szCs w:val="28"/>
        </w:rPr>
      </w:pPr>
      <w:r>
        <w:rPr>
          <w:b/>
          <w:caps/>
          <w:sz w:val="28"/>
          <w:szCs w:val="28"/>
        </w:rPr>
        <w:t>ЧЕТВЕРТЫЙ</w:t>
      </w:r>
      <w:r w:rsidRPr="00CD187C">
        <w:rPr>
          <w:b/>
          <w:caps/>
          <w:sz w:val="28"/>
          <w:szCs w:val="28"/>
        </w:rPr>
        <w:t xml:space="preserve"> созыв</w:t>
      </w:r>
    </w:p>
    <w:p w:rsidR="00D745EB" w:rsidRPr="00CD187C" w:rsidRDefault="00D745EB" w:rsidP="00D745EB">
      <w:pPr>
        <w:widowControl w:val="0"/>
        <w:autoSpaceDE w:val="0"/>
        <w:autoSpaceDN w:val="0"/>
        <w:adjustRightInd w:val="0"/>
        <w:ind w:right="-1"/>
        <w:jc w:val="center"/>
        <w:rPr>
          <w:b/>
          <w:caps/>
          <w:sz w:val="28"/>
          <w:szCs w:val="28"/>
        </w:rPr>
      </w:pPr>
    </w:p>
    <w:p w:rsidR="00D745EB" w:rsidRPr="00CD187C" w:rsidRDefault="00D745EB" w:rsidP="00D745EB">
      <w:pPr>
        <w:widowControl w:val="0"/>
        <w:autoSpaceDE w:val="0"/>
        <w:autoSpaceDN w:val="0"/>
        <w:adjustRightInd w:val="0"/>
        <w:ind w:right="-1"/>
        <w:jc w:val="center"/>
        <w:rPr>
          <w:b/>
          <w:caps/>
          <w:sz w:val="28"/>
          <w:szCs w:val="28"/>
        </w:rPr>
      </w:pPr>
    </w:p>
    <w:p w:rsidR="00D745EB" w:rsidRPr="00CD187C" w:rsidRDefault="00D745EB" w:rsidP="00D745EB">
      <w:pPr>
        <w:widowControl w:val="0"/>
        <w:autoSpaceDE w:val="0"/>
        <w:autoSpaceDN w:val="0"/>
        <w:adjustRightInd w:val="0"/>
        <w:jc w:val="center"/>
        <w:rPr>
          <w:b/>
          <w:sz w:val="28"/>
          <w:szCs w:val="28"/>
        </w:rPr>
      </w:pPr>
      <w:r w:rsidRPr="00CD187C">
        <w:rPr>
          <w:b/>
          <w:sz w:val="28"/>
          <w:szCs w:val="28"/>
        </w:rPr>
        <w:t>Р Е Ш Е Н И Е</w:t>
      </w:r>
    </w:p>
    <w:p w:rsidR="00D745EB" w:rsidRPr="00CD187C" w:rsidRDefault="00D745EB" w:rsidP="00D745EB">
      <w:pPr>
        <w:widowControl w:val="0"/>
        <w:autoSpaceDE w:val="0"/>
        <w:autoSpaceDN w:val="0"/>
        <w:adjustRightInd w:val="0"/>
        <w:jc w:val="center"/>
        <w:rPr>
          <w:sz w:val="28"/>
          <w:szCs w:val="28"/>
        </w:rPr>
      </w:pPr>
      <w:r>
        <w:rPr>
          <w:sz w:val="28"/>
          <w:szCs w:val="28"/>
        </w:rPr>
        <w:t>двадцать третьего вне</w:t>
      </w:r>
      <w:r w:rsidRPr="003F3193">
        <w:rPr>
          <w:sz w:val="28"/>
          <w:szCs w:val="28"/>
        </w:rPr>
        <w:t>очередного</w:t>
      </w:r>
      <w:r>
        <w:rPr>
          <w:sz w:val="28"/>
          <w:szCs w:val="28"/>
        </w:rPr>
        <w:t xml:space="preserve"> заседания</w:t>
      </w:r>
      <w:r w:rsidRPr="00CD187C">
        <w:rPr>
          <w:sz w:val="28"/>
          <w:szCs w:val="28"/>
        </w:rPr>
        <w:t xml:space="preserve"> Совета депутатов</w:t>
      </w:r>
    </w:p>
    <w:p w:rsidR="00D745EB" w:rsidRPr="00CD187C" w:rsidRDefault="00D745EB" w:rsidP="00D745EB">
      <w:pPr>
        <w:widowControl w:val="0"/>
        <w:autoSpaceDE w:val="0"/>
        <w:autoSpaceDN w:val="0"/>
        <w:adjustRightInd w:val="0"/>
        <w:jc w:val="center"/>
        <w:rPr>
          <w:sz w:val="28"/>
          <w:szCs w:val="28"/>
        </w:rPr>
      </w:pPr>
      <w:r w:rsidRPr="00CD187C">
        <w:rPr>
          <w:sz w:val="28"/>
          <w:szCs w:val="28"/>
        </w:rPr>
        <w:t>муниципального образования Каировский сельсовет</w:t>
      </w:r>
    </w:p>
    <w:p w:rsidR="00D745EB" w:rsidRPr="00CD187C" w:rsidRDefault="00D745EB" w:rsidP="00D745EB">
      <w:pPr>
        <w:widowControl w:val="0"/>
        <w:autoSpaceDE w:val="0"/>
        <w:autoSpaceDN w:val="0"/>
        <w:adjustRightInd w:val="0"/>
        <w:jc w:val="center"/>
        <w:rPr>
          <w:sz w:val="28"/>
          <w:szCs w:val="28"/>
        </w:rPr>
      </w:pPr>
      <w:r>
        <w:rPr>
          <w:sz w:val="28"/>
          <w:szCs w:val="28"/>
        </w:rPr>
        <w:t>четвертого</w:t>
      </w:r>
      <w:r w:rsidRPr="00CD187C">
        <w:rPr>
          <w:sz w:val="28"/>
          <w:szCs w:val="28"/>
        </w:rPr>
        <w:t xml:space="preserve"> созыва</w:t>
      </w:r>
    </w:p>
    <w:p w:rsidR="00D745EB" w:rsidRPr="00CD187C" w:rsidRDefault="00D745EB" w:rsidP="00D745EB">
      <w:pPr>
        <w:widowControl w:val="0"/>
        <w:autoSpaceDE w:val="0"/>
        <w:autoSpaceDN w:val="0"/>
        <w:adjustRightInd w:val="0"/>
        <w:rPr>
          <w:sz w:val="28"/>
          <w:szCs w:val="28"/>
        </w:rPr>
      </w:pPr>
    </w:p>
    <w:p w:rsidR="00D745EB" w:rsidRDefault="00D745EB" w:rsidP="00D745EB">
      <w:pPr>
        <w:widowControl w:val="0"/>
        <w:autoSpaceDE w:val="0"/>
        <w:autoSpaceDN w:val="0"/>
        <w:adjustRightInd w:val="0"/>
        <w:jc w:val="center"/>
        <w:rPr>
          <w:sz w:val="28"/>
          <w:szCs w:val="28"/>
        </w:rPr>
      </w:pPr>
      <w:r>
        <w:rPr>
          <w:sz w:val="28"/>
          <w:szCs w:val="28"/>
        </w:rPr>
        <w:t>12 октября 2022 года</w:t>
      </w:r>
      <w:r w:rsidRPr="00CD187C">
        <w:rPr>
          <w:sz w:val="28"/>
          <w:szCs w:val="28"/>
        </w:rPr>
        <w:t xml:space="preserve">              </w:t>
      </w:r>
      <w:r>
        <w:rPr>
          <w:sz w:val="28"/>
          <w:szCs w:val="28"/>
        </w:rPr>
        <w:t xml:space="preserve">   </w:t>
      </w:r>
      <w:r w:rsidRPr="00CD187C">
        <w:rPr>
          <w:sz w:val="28"/>
          <w:szCs w:val="28"/>
        </w:rPr>
        <w:t xml:space="preserve">    с.Каировка                 </w:t>
      </w:r>
      <w:r>
        <w:rPr>
          <w:sz w:val="28"/>
          <w:szCs w:val="28"/>
        </w:rPr>
        <w:t xml:space="preserve">                   № 96</w:t>
      </w:r>
    </w:p>
    <w:p w:rsidR="00232623" w:rsidRPr="00284892" w:rsidRDefault="00232623" w:rsidP="009B6CC8">
      <w:pPr>
        <w:shd w:val="clear" w:color="auto" w:fill="FFFFFF"/>
        <w:jc w:val="both"/>
        <w:rPr>
          <w:caps/>
          <w:sz w:val="28"/>
          <w:szCs w:val="28"/>
        </w:rPr>
      </w:pPr>
    </w:p>
    <w:p w:rsidR="00232623" w:rsidRPr="00284892" w:rsidRDefault="00232623" w:rsidP="009B6CC8">
      <w:pPr>
        <w:pStyle w:val="6"/>
        <w:spacing w:before="0" w:after="0"/>
        <w:jc w:val="both"/>
        <w:rPr>
          <w:b w:val="0"/>
          <w:bCs w:val="0"/>
          <w:sz w:val="28"/>
          <w:szCs w:val="28"/>
        </w:rPr>
      </w:pPr>
    </w:p>
    <w:tbl>
      <w:tblPr>
        <w:tblW w:w="0" w:type="auto"/>
        <w:tblInd w:w="108" w:type="dxa"/>
        <w:tblBorders>
          <w:insideH w:val="single" w:sz="4" w:space="0" w:color="auto"/>
          <w:insideV w:val="single" w:sz="4" w:space="0" w:color="auto"/>
        </w:tblBorders>
        <w:tblLook w:val="04A0"/>
      </w:tblPr>
      <w:tblGrid>
        <w:gridCol w:w="9356"/>
      </w:tblGrid>
      <w:tr w:rsidR="00EF595B" w:rsidRPr="00666454" w:rsidTr="000258CD">
        <w:tc>
          <w:tcPr>
            <w:tcW w:w="9356" w:type="dxa"/>
            <w:shd w:val="clear" w:color="auto" w:fill="auto"/>
          </w:tcPr>
          <w:p w:rsidR="00F630E1" w:rsidRDefault="00F630E1" w:rsidP="00F630E1">
            <w:pPr>
              <w:widowControl w:val="0"/>
              <w:autoSpaceDE w:val="0"/>
              <w:autoSpaceDN w:val="0"/>
              <w:adjustRightInd w:val="0"/>
              <w:jc w:val="center"/>
              <w:rPr>
                <w:sz w:val="28"/>
                <w:szCs w:val="28"/>
              </w:rPr>
            </w:pPr>
            <w:r>
              <w:rPr>
                <w:sz w:val="28"/>
                <w:szCs w:val="28"/>
              </w:rPr>
              <w:t xml:space="preserve">Об утверждении Положения об организации и проведении публичных слушаний или общественных обсуждений в сельском поселении </w:t>
            </w:r>
            <w:r w:rsidR="00D745EB">
              <w:rPr>
                <w:sz w:val="28"/>
                <w:szCs w:val="28"/>
              </w:rPr>
              <w:t>Каировский</w:t>
            </w:r>
            <w:r>
              <w:rPr>
                <w:sz w:val="28"/>
                <w:szCs w:val="28"/>
              </w:rPr>
              <w:t xml:space="preserve"> сельсовет Саракташского района Оренбургской области</w:t>
            </w:r>
          </w:p>
          <w:p w:rsidR="008413F3" w:rsidRDefault="008413F3" w:rsidP="009B6CC8">
            <w:pPr>
              <w:ind w:firstLine="709"/>
              <w:jc w:val="both"/>
              <w:rPr>
                <w:sz w:val="28"/>
                <w:szCs w:val="28"/>
              </w:rPr>
            </w:pPr>
          </w:p>
          <w:p w:rsidR="008C50D4" w:rsidRPr="00556CE6" w:rsidRDefault="008C50D4" w:rsidP="009B6CC8">
            <w:pPr>
              <w:ind w:firstLine="709"/>
              <w:jc w:val="both"/>
              <w:rPr>
                <w:sz w:val="28"/>
                <w:szCs w:val="28"/>
              </w:rPr>
            </w:pPr>
          </w:p>
          <w:p w:rsidR="00F630E1" w:rsidRDefault="00F630E1" w:rsidP="00F630E1">
            <w:pPr>
              <w:ind w:firstLine="708"/>
              <w:jc w:val="both"/>
              <w:rPr>
                <w:sz w:val="28"/>
                <w:szCs w:val="28"/>
              </w:rPr>
            </w:pPr>
            <w:r>
              <w:rPr>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статьями 5.1. и 28 </w:t>
            </w:r>
            <w:hyperlink r:id="rId9" w:anchor="/document/12138258/entry/0" w:history="1">
              <w:r>
                <w:rPr>
                  <w:rStyle w:val="a3"/>
                  <w:color w:val="auto"/>
                  <w:sz w:val="28"/>
                  <w:szCs w:val="28"/>
                  <w:u w:val="none"/>
                </w:rPr>
                <w:t>Градостроительного кодекса</w:t>
              </w:r>
            </w:hyperlink>
            <w:r>
              <w:rPr>
                <w:sz w:val="28"/>
                <w:szCs w:val="28"/>
              </w:rPr>
              <w:t xml:space="preserve"> Российской Федерации, на основании статьи 16 Устава муниципального образования </w:t>
            </w:r>
            <w:r w:rsidR="00D745EB" w:rsidRPr="00D745EB">
              <w:rPr>
                <w:sz w:val="28"/>
                <w:szCs w:val="28"/>
              </w:rPr>
              <w:t>Каировский</w:t>
            </w:r>
            <w:r w:rsidR="00B7423C">
              <w:rPr>
                <w:sz w:val="28"/>
                <w:szCs w:val="28"/>
              </w:rPr>
              <w:t xml:space="preserve"> </w:t>
            </w:r>
            <w:r>
              <w:rPr>
                <w:sz w:val="28"/>
                <w:szCs w:val="28"/>
              </w:rPr>
              <w:t>сельсовет Саракташского района Оренбургской области</w:t>
            </w:r>
          </w:p>
          <w:p w:rsidR="00F630E1" w:rsidRDefault="00F630E1" w:rsidP="009B6CC8">
            <w:pPr>
              <w:ind w:firstLine="709"/>
              <w:jc w:val="both"/>
              <w:rPr>
                <w:sz w:val="28"/>
                <w:szCs w:val="28"/>
              </w:rPr>
            </w:pPr>
          </w:p>
          <w:p w:rsidR="008C50D4" w:rsidRPr="00556CE6" w:rsidRDefault="008C50D4" w:rsidP="009B6CC8">
            <w:pPr>
              <w:ind w:firstLine="709"/>
              <w:jc w:val="both"/>
              <w:rPr>
                <w:sz w:val="28"/>
                <w:szCs w:val="28"/>
              </w:rPr>
            </w:pPr>
            <w:r w:rsidRPr="00556CE6">
              <w:rPr>
                <w:sz w:val="28"/>
                <w:szCs w:val="28"/>
              </w:rPr>
              <w:t xml:space="preserve">Совет депутатов </w:t>
            </w:r>
            <w:r w:rsidR="00D745EB">
              <w:rPr>
                <w:sz w:val="28"/>
                <w:szCs w:val="28"/>
              </w:rPr>
              <w:t>Каировского</w:t>
            </w:r>
            <w:r w:rsidR="00B7423C">
              <w:rPr>
                <w:sz w:val="28"/>
                <w:szCs w:val="28"/>
              </w:rPr>
              <w:t xml:space="preserve"> </w:t>
            </w:r>
            <w:r w:rsidRPr="00556CE6">
              <w:rPr>
                <w:sz w:val="28"/>
                <w:szCs w:val="28"/>
              </w:rPr>
              <w:t>сельсовета</w:t>
            </w:r>
          </w:p>
          <w:p w:rsidR="008C50D4" w:rsidRPr="00556CE6" w:rsidRDefault="008C50D4" w:rsidP="009B6CC8">
            <w:pPr>
              <w:ind w:firstLine="709"/>
              <w:jc w:val="both"/>
              <w:rPr>
                <w:sz w:val="28"/>
                <w:szCs w:val="28"/>
              </w:rPr>
            </w:pPr>
          </w:p>
          <w:p w:rsidR="008C50D4" w:rsidRPr="00556CE6" w:rsidRDefault="008C50D4" w:rsidP="009B6CC8">
            <w:pPr>
              <w:ind w:firstLine="709"/>
              <w:jc w:val="both"/>
              <w:rPr>
                <w:sz w:val="28"/>
                <w:szCs w:val="28"/>
              </w:rPr>
            </w:pPr>
            <w:r w:rsidRPr="00556CE6">
              <w:rPr>
                <w:sz w:val="28"/>
                <w:szCs w:val="28"/>
              </w:rPr>
              <w:t>Р Е Ш И Л :</w:t>
            </w:r>
          </w:p>
          <w:p w:rsidR="008C50D4" w:rsidRDefault="008C50D4" w:rsidP="009B6CC8">
            <w:pPr>
              <w:ind w:firstLine="720"/>
              <w:jc w:val="both"/>
              <w:rPr>
                <w:sz w:val="28"/>
                <w:szCs w:val="28"/>
              </w:rPr>
            </w:pPr>
          </w:p>
          <w:p w:rsidR="00F630E1" w:rsidRDefault="0038767C" w:rsidP="00F630E1">
            <w:pPr>
              <w:ind w:firstLine="708"/>
              <w:jc w:val="both"/>
              <w:rPr>
                <w:sz w:val="28"/>
                <w:szCs w:val="28"/>
              </w:rPr>
            </w:pPr>
            <w:r>
              <w:rPr>
                <w:sz w:val="28"/>
                <w:szCs w:val="28"/>
              </w:rPr>
              <w:t>1. Утвердить Положение о</w:t>
            </w:r>
            <w:r w:rsidR="00F630E1">
              <w:rPr>
                <w:sz w:val="28"/>
                <w:szCs w:val="28"/>
              </w:rPr>
              <w:t xml:space="preserve">б организации и проведении публичных слушаний или общественных обсуждений в сельском поселении </w:t>
            </w:r>
            <w:r w:rsidR="00D745EB" w:rsidRPr="00D745EB">
              <w:rPr>
                <w:sz w:val="28"/>
                <w:szCs w:val="28"/>
              </w:rPr>
              <w:t>Каировский</w:t>
            </w:r>
            <w:r w:rsidR="00B7423C">
              <w:rPr>
                <w:sz w:val="28"/>
                <w:szCs w:val="28"/>
              </w:rPr>
              <w:t xml:space="preserve"> </w:t>
            </w:r>
            <w:r w:rsidR="00F630E1">
              <w:rPr>
                <w:sz w:val="28"/>
                <w:szCs w:val="28"/>
              </w:rPr>
              <w:t>сельсовет Саракташского района Оренбургской области согласно приложению</w:t>
            </w:r>
            <w:r>
              <w:rPr>
                <w:sz w:val="28"/>
                <w:szCs w:val="28"/>
              </w:rPr>
              <w:t xml:space="preserve"> к настоящему решению</w:t>
            </w:r>
            <w:r w:rsidR="00F630E1">
              <w:rPr>
                <w:sz w:val="28"/>
                <w:szCs w:val="28"/>
              </w:rPr>
              <w:t>.</w:t>
            </w:r>
          </w:p>
          <w:p w:rsidR="0038767C" w:rsidRDefault="0038767C" w:rsidP="0038767C">
            <w:pPr>
              <w:ind w:firstLine="708"/>
              <w:jc w:val="both"/>
              <w:rPr>
                <w:sz w:val="28"/>
                <w:szCs w:val="28"/>
              </w:rPr>
            </w:pPr>
            <w:r w:rsidRPr="00567680">
              <w:rPr>
                <w:sz w:val="28"/>
                <w:szCs w:val="28"/>
              </w:rPr>
              <w:t>2. Признать утратившим</w:t>
            </w:r>
            <w:r>
              <w:rPr>
                <w:sz w:val="28"/>
                <w:szCs w:val="28"/>
              </w:rPr>
              <w:t>и</w:t>
            </w:r>
            <w:r w:rsidRPr="00567680">
              <w:rPr>
                <w:sz w:val="28"/>
                <w:szCs w:val="28"/>
              </w:rPr>
              <w:t xml:space="preserve"> силу</w:t>
            </w:r>
            <w:r>
              <w:rPr>
                <w:sz w:val="28"/>
                <w:szCs w:val="28"/>
              </w:rPr>
              <w:t xml:space="preserve"> следующие нормативные правовые акты:</w:t>
            </w:r>
          </w:p>
          <w:p w:rsidR="0038767C" w:rsidRPr="00D745EB" w:rsidRDefault="0038767C" w:rsidP="00131AAD">
            <w:pPr>
              <w:ind w:firstLine="708"/>
              <w:jc w:val="both"/>
              <w:rPr>
                <w:sz w:val="28"/>
                <w:szCs w:val="28"/>
              </w:rPr>
            </w:pPr>
            <w:r w:rsidRPr="00D745EB">
              <w:rPr>
                <w:sz w:val="28"/>
                <w:szCs w:val="28"/>
              </w:rPr>
              <w:t xml:space="preserve">- решение Совета депутатов муниципального образования </w:t>
            </w:r>
            <w:r w:rsidR="00D745EB">
              <w:rPr>
                <w:sz w:val="28"/>
                <w:szCs w:val="28"/>
              </w:rPr>
              <w:t>Каировский</w:t>
            </w:r>
            <w:r w:rsidRPr="00D745EB">
              <w:rPr>
                <w:sz w:val="28"/>
                <w:szCs w:val="28"/>
              </w:rPr>
              <w:t xml:space="preserve"> сельсовет Саракташского р</w:t>
            </w:r>
            <w:r w:rsidR="00D745EB">
              <w:rPr>
                <w:sz w:val="28"/>
                <w:szCs w:val="28"/>
              </w:rPr>
              <w:t>айона Оренбургской области от  16</w:t>
            </w:r>
            <w:r w:rsidRPr="00D745EB">
              <w:rPr>
                <w:sz w:val="28"/>
                <w:szCs w:val="28"/>
              </w:rPr>
              <w:t>.</w:t>
            </w:r>
            <w:r w:rsidR="00D745EB">
              <w:rPr>
                <w:sz w:val="28"/>
                <w:szCs w:val="28"/>
              </w:rPr>
              <w:t>12</w:t>
            </w:r>
            <w:r w:rsidRPr="00D745EB">
              <w:rPr>
                <w:sz w:val="28"/>
                <w:szCs w:val="28"/>
              </w:rPr>
              <w:t xml:space="preserve">.2005 № </w:t>
            </w:r>
            <w:r w:rsidR="00D745EB">
              <w:rPr>
                <w:sz w:val="28"/>
                <w:szCs w:val="28"/>
              </w:rPr>
              <w:t>11</w:t>
            </w:r>
            <w:r w:rsidRPr="00D745EB">
              <w:rPr>
                <w:sz w:val="28"/>
                <w:szCs w:val="28"/>
              </w:rPr>
              <w:t xml:space="preserve"> </w:t>
            </w:r>
            <w:r w:rsidR="00D745EB">
              <w:rPr>
                <w:sz w:val="28"/>
                <w:szCs w:val="28"/>
              </w:rPr>
              <w:t>«</w:t>
            </w:r>
            <w:r w:rsidRPr="00D745EB">
              <w:rPr>
                <w:sz w:val="28"/>
                <w:szCs w:val="28"/>
              </w:rPr>
              <w:t xml:space="preserve">Об утверждении </w:t>
            </w:r>
            <w:r w:rsidR="00D745EB">
              <w:rPr>
                <w:sz w:val="28"/>
                <w:szCs w:val="28"/>
              </w:rPr>
              <w:t>«</w:t>
            </w:r>
            <w:r w:rsidRPr="00D745EB">
              <w:rPr>
                <w:sz w:val="28"/>
                <w:szCs w:val="28"/>
              </w:rPr>
              <w:t>П</w:t>
            </w:r>
            <w:r w:rsidR="005F1E1D">
              <w:rPr>
                <w:sz w:val="28"/>
                <w:szCs w:val="28"/>
              </w:rPr>
              <w:t>оложения о публичных слушаниях»;</w:t>
            </w:r>
          </w:p>
          <w:p w:rsidR="00131AAD" w:rsidRPr="00D745EB" w:rsidRDefault="0038767C" w:rsidP="003E4B36">
            <w:pPr>
              <w:ind w:left="34" w:firstLine="709"/>
              <w:jc w:val="both"/>
              <w:rPr>
                <w:sz w:val="28"/>
                <w:szCs w:val="28"/>
              </w:rPr>
            </w:pPr>
            <w:r w:rsidRPr="00D745EB">
              <w:rPr>
                <w:sz w:val="28"/>
                <w:szCs w:val="28"/>
              </w:rPr>
              <w:t xml:space="preserve">- решение Совета депутатов </w:t>
            </w:r>
            <w:r w:rsidR="00D745EB">
              <w:rPr>
                <w:sz w:val="28"/>
                <w:szCs w:val="28"/>
              </w:rPr>
              <w:t>Каировского сельсовета от 25</w:t>
            </w:r>
            <w:r w:rsidRPr="00D745EB">
              <w:rPr>
                <w:sz w:val="28"/>
                <w:szCs w:val="28"/>
              </w:rPr>
              <w:t>.0</w:t>
            </w:r>
            <w:r w:rsidR="00D745EB">
              <w:rPr>
                <w:sz w:val="28"/>
                <w:szCs w:val="28"/>
              </w:rPr>
              <w:t>3</w:t>
            </w:r>
            <w:r w:rsidRPr="00D745EB">
              <w:rPr>
                <w:sz w:val="28"/>
                <w:szCs w:val="28"/>
              </w:rPr>
              <w:t xml:space="preserve">.2011 № 27 </w:t>
            </w:r>
            <w:r w:rsidR="00131AAD" w:rsidRPr="00D745EB">
              <w:rPr>
                <w:sz w:val="28"/>
                <w:szCs w:val="28"/>
              </w:rPr>
              <w:t>«</w:t>
            </w:r>
            <w:r w:rsidR="00D745EB">
              <w:rPr>
                <w:sz w:val="28"/>
                <w:szCs w:val="28"/>
              </w:rPr>
              <w:t xml:space="preserve">О внесении изменений и дополнений в решение Совета депутатов </w:t>
            </w:r>
            <w:r w:rsidR="00D745EB">
              <w:rPr>
                <w:sz w:val="28"/>
                <w:szCs w:val="28"/>
              </w:rPr>
              <w:lastRenderedPageBreak/>
              <w:t xml:space="preserve">сельсовета № 11 от 16.12.2005г об утверждении Положения «О  публичных слушаниях» </w:t>
            </w:r>
            <w:r w:rsidR="00131AAD" w:rsidRPr="00D745EB">
              <w:rPr>
                <w:sz w:val="28"/>
                <w:szCs w:val="28"/>
              </w:rPr>
              <w:t>слушаниях»;</w:t>
            </w:r>
          </w:p>
          <w:p w:rsidR="00131AAD" w:rsidRPr="001E5DC0" w:rsidRDefault="00131AAD" w:rsidP="00131AAD">
            <w:pPr>
              <w:ind w:firstLine="708"/>
              <w:jc w:val="both"/>
              <w:rPr>
                <w:sz w:val="28"/>
                <w:szCs w:val="28"/>
              </w:rPr>
            </w:pPr>
            <w:r w:rsidRPr="00D745EB">
              <w:rPr>
                <w:sz w:val="28"/>
                <w:szCs w:val="28"/>
              </w:rPr>
              <w:t xml:space="preserve">- решение Совета депутатов </w:t>
            </w:r>
            <w:r w:rsidR="00D745EB">
              <w:rPr>
                <w:sz w:val="28"/>
                <w:szCs w:val="28"/>
              </w:rPr>
              <w:t>Каировского сельсовета от 20</w:t>
            </w:r>
            <w:r w:rsidRPr="00D745EB">
              <w:rPr>
                <w:sz w:val="28"/>
                <w:szCs w:val="28"/>
              </w:rPr>
              <w:t>.0</w:t>
            </w:r>
            <w:r w:rsidR="00D745EB">
              <w:rPr>
                <w:sz w:val="28"/>
                <w:szCs w:val="28"/>
              </w:rPr>
              <w:t>3</w:t>
            </w:r>
            <w:r w:rsidRPr="00D745EB">
              <w:rPr>
                <w:sz w:val="28"/>
                <w:szCs w:val="28"/>
              </w:rPr>
              <w:t>.2012 № 6</w:t>
            </w:r>
            <w:r w:rsidR="00D745EB">
              <w:rPr>
                <w:sz w:val="28"/>
                <w:szCs w:val="28"/>
              </w:rPr>
              <w:t>5</w:t>
            </w:r>
            <w:r w:rsidRPr="00D745EB">
              <w:rPr>
                <w:sz w:val="28"/>
                <w:szCs w:val="28"/>
              </w:rPr>
              <w:t xml:space="preserve"> «О внесении изменений и дополнений  в Положение «О публичных слушаниях».</w:t>
            </w:r>
          </w:p>
          <w:p w:rsidR="0027788D" w:rsidRDefault="00F630E1" w:rsidP="00131AAD">
            <w:pPr>
              <w:ind w:firstLine="708"/>
              <w:jc w:val="both"/>
              <w:rPr>
                <w:sz w:val="28"/>
                <w:szCs w:val="28"/>
              </w:rPr>
            </w:pPr>
            <w:r>
              <w:rPr>
                <w:sz w:val="28"/>
                <w:szCs w:val="28"/>
              </w:rPr>
              <w:t>3</w:t>
            </w:r>
            <w:r w:rsidR="0027788D" w:rsidRPr="00081DCF">
              <w:rPr>
                <w:sz w:val="28"/>
                <w:szCs w:val="28"/>
              </w:rPr>
              <w:t xml:space="preserve">. Настоящее решение вступает в силу после дня его обнародования и подлежит размещению на официальном сайте муниципального образования </w:t>
            </w:r>
            <w:r w:rsidR="00D745EB" w:rsidRPr="00D745EB">
              <w:rPr>
                <w:sz w:val="28"/>
                <w:szCs w:val="28"/>
              </w:rPr>
              <w:t>Каировский</w:t>
            </w:r>
            <w:r w:rsidR="00B7423C">
              <w:rPr>
                <w:sz w:val="28"/>
                <w:szCs w:val="28"/>
              </w:rPr>
              <w:t xml:space="preserve"> </w:t>
            </w:r>
            <w:r w:rsidR="0027788D" w:rsidRPr="00081DCF">
              <w:rPr>
                <w:sz w:val="28"/>
                <w:szCs w:val="28"/>
              </w:rPr>
              <w:t>сельсовет Саракташского района Оренбургской области.</w:t>
            </w:r>
          </w:p>
          <w:p w:rsidR="00F32455" w:rsidRPr="00666454" w:rsidRDefault="00F630E1" w:rsidP="009B6CC8">
            <w:pPr>
              <w:ind w:firstLine="709"/>
              <w:jc w:val="both"/>
              <w:rPr>
                <w:sz w:val="28"/>
                <w:szCs w:val="28"/>
              </w:rPr>
            </w:pPr>
            <w:r>
              <w:rPr>
                <w:sz w:val="28"/>
                <w:szCs w:val="28"/>
              </w:rPr>
              <w:t>4</w:t>
            </w:r>
            <w:r w:rsidR="0027788D" w:rsidRPr="00666454">
              <w:rPr>
                <w:sz w:val="28"/>
                <w:szCs w:val="28"/>
              </w:rPr>
              <w:t xml:space="preserve">. </w:t>
            </w:r>
            <w:r w:rsidR="003E4B36"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C62344" w:rsidRPr="004D677D" w:rsidRDefault="00C62344" w:rsidP="009B6CC8">
            <w:pPr>
              <w:ind w:firstLine="709"/>
              <w:jc w:val="both"/>
              <w:rPr>
                <w:sz w:val="28"/>
                <w:szCs w:val="28"/>
              </w:rPr>
            </w:pPr>
          </w:p>
          <w:p w:rsidR="00C62344" w:rsidRDefault="00C62344" w:rsidP="009B6CC8">
            <w:pPr>
              <w:ind w:right="-5" w:firstLine="709"/>
              <w:jc w:val="both"/>
              <w:rPr>
                <w:sz w:val="28"/>
                <w:szCs w:val="28"/>
              </w:rPr>
            </w:pPr>
          </w:p>
          <w:p w:rsidR="003E4B36" w:rsidRDefault="003E4B36" w:rsidP="003E4B36">
            <w:pPr>
              <w:ind w:firstLine="720"/>
              <w:jc w:val="both"/>
              <w:rPr>
                <w:sz w:val="28"/>
                <w:szCs w:val="28"/>
              </w:rPr>
            </w:pPr>
          </w:p>
          <w:p w:rsidR="003E4B36" w:rsidRDefault="003E4B36" w:rsidP="003E4B36">
            <w:pPr>
              <w:jc w:val="both"/>
              <w:rPr>
                <w:sz w:val="28"/>
                <w:szCs w:val="28"/>
              </w:rPr>
            </w:pPr>
            <w:r w:rsidRPr="00CD7FC3">
              <w:rPr>
                <w:sz w:val="28"/>
                <w:szCs w:val="28"/>
              </w:rPr>
              <w:t>Председатель Совета депутатов сельсовета                                 О. А. Пяткова</w:t>
            </w:r>
          </w:p>
          <w:p w:rsidR="003E4B36" w:rsidRDefault="003E4B36" w:rsidP="003E4B36">
            <w:pPr>
              <w:jc w:val="both"/>
              <w:rPr>
                <w:sz w:val="28"/>
                <w:szCs w:val="28"/>
              </w:rPr>
            </w:pPr>
          </w:p>
          <w:p w:rsidR="003E4B36" w:rsidRDefault="003E4B36" w:rsidP="003E4B36">
            <w:pPr>
              <w:jc w:val="both"/>
              <w:rPr>
                <w:sz w:val="28"/>
                <w:szCs w:val="28"/>
              </w:rPr>
            </w:pPr>
          </w:p>
          <w:p w:rsidR="003E4B36" w:rsidRPr="00CD7FC3" w:rsidRDefault="003E4B36" w:rsidP="003E4B36">
            <w:pPr>
              <w:jc w:val="both"/>
              <w:rPr>
                <w:sz w:val="28"/>
                <w:szCs w:val="28"/>
              </w:rPr>
            </w:pPr>
          </w:p>
          <w:p w:rsidR="003E4B36" w:rsidRDefault="003E4B36" w:rsidP="003E4B36">
            <w:pPr>
              <w:jc w:val="both"/>
              <w:rPr>
                <w:sz w:val="28"/>
                <w:szCs w:val="28"/>
              </w:rPr>
            </w:pPr>
            <w:r w:rsidRPr="00CD7FC3">
              <w:rPr>
                <w:sz w:val="28"/>
                <w:szCs w:val="28"/>
              </w:rPr>
              <w:t xml:space="preserve">Глава муниципального образования </w:t>
            </w:r>
          </w:p>
          <w:p w:rsidR="003E4B36" w:rsidRDefault="003E4B36" w:rsidP="003E4B36">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C62344" w:rsidRDefault="00C62344" w:rsidP="009B6CC8">
            <w:pPr>
              <w:ind w:right="-5" w:firstLine="709"/>
              <w:jc w:val="both"/>
              <w:rPr>
                <w:sz w:val="28"/>
                <w:szCs w:val="28"/>
              </w:rPr>
            </w:pPr>
          </w:p>
          <w:p w:rsidR="003E4B36" w:rsidRDefault="003E4B36" w:rsidP="009B6CC8">
            <w:pPr>
              <w:ind w:right="-5" w:firstLine="709"/>
              <w:jc w:val="both"/>
              <w:rPr>
                <w:sz w:val="28"/>
                <w:szCs w:val="28"/>
              </w:rPr>
            </w:pPr>
          </w:p>
          <w:p w:rsidR="003E4B36" w:rsidRDefault="003E4B36" w:rsidP="009B6CC8">
            <w:pPr>
              <w:ind w:right="-5" w:firstLine="709"/>
              <w:jc w:val="both"/>
              <w:rPr>
                <w:sz w:val="28"/>
                <w:szCs w:val="28"/>
              </w:rPr>
            </w:pPr>
          </w:p>
          <w:p w:rsidR="003E4B36" w:rsidRDefault="003E4B36" w:rsidP="009B6CC8">
            <w:pPr>
              <w:ind w:right="-5" w:firstLine="709"/>
              <w:jc w:val="both"/>
              <w:rPr>
                <w:sz w:val="28"/>
                <w:szCs w:val="28"/>
              </w:rPr>
            </w:pPr>
          </w:p>
          <w:p w:rsidR="00F32455" w:rsidRPr="00666454" w:rsidRDefault="00F32455" w:rsidP="009B6CC8">
            <w:pPr>
              <w:ind w:right="-5"/>
              <w:jc w:val="both"/>
              <w:rPr>
                <w:sz w:val="28"/>
                <w:szCs w:val="28"/>
              </w:rPr>
            </w:pPr>
            <w:r w:rsidRPr="00666454">
              <w:rPr>
                <w:sz w:val="28"/>
                <w:szCs w:val="28"/>
              </w:rPr>
              <w:t xml:space="preserve">Разослано: </w:t>
            </w:r>
            <w:r w:rsidRPr="003E4B36">
              <w:rPr>
                <w:sz w:val="28"/>
                <w:szCs w:val="28"/>
              </w:rPr>
              <w:t>депутатам, постоянной комиссии, прокуратуре района, официальный сайт, места для обнародования НПА, в дело</w:t>
            </w:r>
          </w:p>
          <w:p w:rsidR="00F32455" w:rsidRPr="00666454" w:rsidRDefault="00F32455" w:rsidP="009B6CC8">
            <w:pPr>
              <w:ind w:firstLine="709"/>
              <w:jc w:val="both"/>
              <w:rPr>
                <w:sz w:val="28"/>
                <w:szCs w:val="28"/>
              </w:rPr>
            </w:pPr>
          </w:p>
          <w:p w:rsidR="00EF595B" w:rsidRPr="00666454" w:rsidRDefault="00EF595B" w:rsidP="009B6CC8">
            <w:pPr>
              <w:pStyle w:val="s1"/>
              <w:spacing w:before="0" w:beforeAutospacing="0" w:after="0" w:afterAutospacing="0"/>
              <w:jc w:val="both"/>
              <w:rPr>
                <w:bCs/>
                <w:sz w:val="28"/>
                <w:szCs w:val="28"/>
              </w:rPr>
            </w:pPr>
          </w:p>
        </w:tc>
      </w:tr>
    </w:tbl>
    <w:p w:rsidR="008C50D4" w:rsidRDefault="008C50D4" w:rsidP="009B6CC8">
      <w:pPr>
        <w:autoSpaceDE w:val="0"/>
        <w:autoSpaceDN w:val="0"/>
        <w:adjustRightInd w:val="0"/>
        <w:ind w:firstLine="567"/>
        <w:jc w:val="both"/>
        <w:rPr>
          <w:sz w:val="28"/>
          <w:szCs w:val="28"/>
        </w:rPr>
      </w:pPr>
    </w:p>
    <w:p w:rsidR="0027788D" w:rsidRPr="00892E73" w:rsidRDefault="008C50D4" w:rsidP="0027788D">
      <w:pPr>
        <w:tabs>
          <w:tab w:val="left" w:pos="950"/>
        </w:tabs>
        <w:ind w:left="5279"/>
        <w:rPr>
          <w:sz w:val="28"/>
          <w:szCs w:val="28"/>
        </w:rPr>
      </w:pPr>
      <w:r>
        <w:rPr>
          <w:sz w:val="28"/>
          <w:szCs w:val="28"/>
        </w:rPr>
        <w:br w:type="page"/>
      </w:r>
      <w:r w:rsidR="0027788D" w:rsidRPr="00892E73">
        <w:rPr>
          <w:sz w:val="28"/>
          <w:szCs w:val="28"/>
        </w:rPr>
        <w:lastRenderedPageBreak/>
        <w:t xml:space="preserve">Приложение </w:t>
      </w:r>
    </w:p>
    <w:p w:rsidR="0027788D" w:rsidRPr="00892E73" w:rsidRDefault="0027788D" w:rsidP="00D26DE0">
      <w:pPr>
        <w:tabs>
          <w:tab w:val="left" w:pos="950"/>
        </w:tabs>
        <w:ind w:left="5279"/>
        <w:rPr>
          <w:sz w:val="28"/>
          <w:szCs w:val="28"/>
        </w:rPr>
      </w:pPr>
      <w:r w:rsidRPr="00892E73">
        <w:rPr>
          <w:sz w:val="28"/>
          <w:szCs w:val="28"/>
        </w:rPr>
        <w:t xml:space="preserve">к решению Совета депутатов </w:t>
      </w:r>
      <w:r w:rsidR="003E4B36">
        <w:rPr>
          <w:sz w:val="28"/>
          <w:szCs w:val="28"/>
        </w:rPr>
        <w:t>Каировского</w:t>
      </w:r>
      <w:r w:rsidRPr="00892E73">
        <w:rPr>
          <w:sz w:val="28"/>
          <w:szCs w:val="28"/>
        </w:rPr>
        <w:t xml:space="preserve">  сельсовета Саракташского района Оренбургской области </w:t>
      </w:r>
    </w:p>
    <w:p w:rsidR="0027788D" w:rsidRPr="004A1C96" w:rsidRDefault="0027788D" w:rsidP="0027788D">
      <w:pPr>
        <w:pStyle w:val="ac"/>
        <w:spacing w:line="240" w:lineRule="auto"/>
        <w:ind w:left="5279" w:firstLine="0"/>
        <w:rPr>
          <w:szCs w:val="28"/>
          <w:lang w:val="ru-RU"/>
        </w:rPr>
      </w:pPr>
      <w:r w:rsidRPr="00241A54">
        <w:rPr>
          <w:szCs w:val="28"/>
          <w:lang w:val="ru-RU"/>
        </w:rPr>
        <w:t xml:space="preserve">от </w:t>
      </w:r>
      <w:r w:rsidR="003E4B36">
        <w:rPr>
          <w:szCs w:val="28"/>
          <w:lang w:val="ru-RU"/>
        </w:rPr>
        <w:t xml:space="preserve">12.10.2022 </w:t>
      </w:r>
      <w:r w:rsidRPr="00241A54">
        <w:rPr>
          <w:szCs w:val="28"/>
          <w:lang w:val="ru-RU"/>
        </w:rPr>
        <w:t xml:space="preserve"> № </w:t>
      </w:r>
      <w:r w:rsidR="003E4B36">
        <w:rPr>
          <w:szCs w:val="28"/>
          <w:lang w:val="ru-RU"/>
        </w:rPr>
        <w:t>96</w:t>
      </w:r>
    </w:p>
    <w:p w:rsidR="008C50D4" w:rsidRDefault="008C50D4" w:rsidP="009B6CC8">
      <w:pPr>
        <w:ind w:firstLine="5580"/>
        <w:jc w:val="both"/>
        <w:rPr>
          <w:sz w:val="28"/>
          <w:szCs w:val="28"/>
        </w:rPr>
      </w:pPr>
    </w:p>
    <w:p w:rsidR="00F630E1" w:rsidRPr="005F1E1D" w:rsidRDefault="00F630E1" w:rsidP="00F630E1">
      <w:pPr>
        <w:ind w:firstLine="851"/>
        <w:jc w:val="center"/>
        <w:rPr>
          <w:b/>
          <w:bCs/>
          <w:sz w:val="28"/>
          <w:szCs w:val="28"/>
        </w:rPr>
      </w:pPr>
      <w:r w:rsidRPr="005F1E1D">
        <w:rPr>
          <w:b/>
          <w:bCs/>
          <w:sz w:val="28"/>
          <w:szCs w:val="28"/>
        </w:rPr>
        <w:t>П</w:t>
      </w:r>
      <w:r w:rsidR="00131AAD" w:rsidRPr="005F1E1D">
        <w:rPr>
          <w:b/>
          <w:bCs/>
          <w:sz w:val="28"/>
          <w:szCs w:val="28"/>
        </w:rPr>
        <w:t xml:space="preserve">оложение </w:t>
      </w:r>
    </w:p>
    <w:p w:rsidR="00F630E1" w:rsidRPr="005F1E1D" w:rsidRDefault="00131AAD" w:rsidP="00F630E1">
      <w:pPr>
        <w:ind w:firstLine="851"/>
        <w:jc w:val="center"/>
        <w:rPr>
          <w:b/>
          <w:bCs/>
          <w:sz w:val="28"/>
          <w:szCs w:val="28"/>
        </w:rPr>
      </w:pPr>
      <w:r w:rsidRPr="005F1E1D">
        <w:rPr>
          <w:b/>
          <w:bCs/>
          <w:sz w:val="28"/>
          <w:szCs w:val="28"/>
        </w:rPr>
        <w:t>о</w:t>
      </w:r>
      <w:r w:rsidR="00F630E1" w:rsidRPr="005F1E1D">
        <w:rPr>
          <w:b/>
          <w:bCs/>
          <w:sz w:val="28"/>
          <w:szCs w:val="28"/>
        </w:rPr>
        <w:t>б организации и проведении публичных слушаний или общественных обсуждений в сельском поселении</w:t>
      </w:r>
      <w:r w:rsidRPr="005F1E1D">
        <w:rPr>
          <w:b/>
          <w:bCs/>
          <w:sz w:val="28"/>
          <w:szCs w:val="28"/>
        </w:rPr>
        <w:t xml:space="preserve"> </w:t>
      </w:r>
      <w:r w:rsidR="00D745EB" w:rsidRPr="005F1E1D">
        <w:rPr>
          <w:b/>
          <w:bCs/>
          <w:sz w:val="28"/>
          <w:szCs w:val="28"/>
        </w:rPr>
        <w:t>Каировский</w:t>
      </w:r>
      <w:r w:rsidR="00F630E1" w:rsidRPr="005F1E1D">
        <w:rPr>
          <w:b/>
          <w:bCs/>
          <w:sz w:val="28"/>
          <w:szCs w:val="28"/>
        </w:rPr>
        <w:t xml:space="preserve"> сельсовет Саракташск</w:t>
      </w:r>
      <w:r w:rsidRPr="005F1E1D">
        <w:rPr>
          <w:b/>
          <w:bCs/>
          <w:sz w:val="28"/>
          <w:szCs w:val="28"/>
        </w:rPr>
        <w:t>ого района Оренбургской области</w:t>
      </w:r>
    </w:p>
    <w:p w:rsidR="00F630E1" w:rsidRPr="00131AAD" w:rsidRDefault="00F630E1" w:rsidP="00F630E1">
      <w:pPr>
        <w:jc w:val="center"/>
        <w:rPr>
          <w:bCs/>
          <w:sz w:val="28"/>
          <w:szCs w:val="28"/>
        </w:rPr>
      </w:pPr>
    </w:p>
    <w:p w:rsidR="00F630E1" w:rsidRPr="00B7423C" w:rsidRDefault="00F630E1" w:rsidP="00131AAD">
      <w:pPr>
        <w:pStyle w:val="s3"/>
        <w:numPr>
          <w:ilvl w:val="0"/>
          <w:numId w:val="7"/>
        </w:numPr>
        <w:tabs>
          <w:tab w:val="clear" w:pos="1571"/>
          <w:tab w:val="num" w:pos="0"/>
        </w:tabs>
        <w:spacing w:before="0" w:beforeAutospacing="0" w:after="0" w:afterAutospacing="0"/>
        <w:ind w:left="0" w:firstLine="709"/>
        <w:jc w:val="center"/>
        <w:rPr>
          <w:rFonts w:ascii="Times New Roman" w:hAnsi="Times New Roman" w:cs="Times New Roman"/>
          <w:b/>
          <w:bCs/>
          <w:sz w:val="28"/>
          <w:szCs w:val="28"/>
        </w:rPr>
      </w:pPr>
      <w:r w:rsidRPr="00B7423C">
        <w:rPr>
          <w:rFonts w:ascii="Times New Roman" w:hAnsi="Times New Roman" w:cs="Times New Roman"/>
          <w:b/>
          <w:bCs/>
          <w:sz w:val="28"/>
          <w:szCs w:val="28"/>
        </w:rPr>
        <w:t>Общие положения</w:t>
      </w:r>
    </w:p>
    <w:p w:rsidR="00F630E1" w:rsidRPr="00B7423C" w:rsidRDefault="00F630E1" w:rsidP="00131AAD">
      <w:pPr>
        <w:pStyle w:val="s3"/>
        <w:tabs>
          <w:tab w:val="num" w:pos="0"/>
        </w:tabs>
        <w:spacing w:before="0" w:beforeAutospacing="0" w:after="0" w:afterAutospacing="0"/>
        <w:ind w:firstLine="709"/>
        <w:jc w:val="center"/>
        <w:rPr>
          <w:rFonts w:ascii="Times New Roman" w:hAnsi="Times New Roman" w:cs="Times New Roman"/>
          <w:b/>
          <w:sz w:val="28"/>
          <w:szCs w:val="28"/>
        </w:rPr>
      </w:pPr>
    </w:p>
    <w:p w:rsidR="00F630E1" w:rsidRPr="00B7423C" w:rsidRDefault="00F630E1" w:rsidP="005F1E1D">
      <w:pPr>
        <w:pStyle w:val="pboth"/>
        <w:tabs>
          <w:tab w:val="num" w:pos="0"/>
        </w:tabs>
        <w:spacing w:before="0" w:beforeAutospacing="0" w:after="0" w:afterAutospacing="0"/>
        <w:ind w:firstLine="709"/>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1. Основные понятия</w:t>
      </w:r>
    </w:p>
    <w:p w:rsidR="00F630E1" w:rsidRPr="00131AAD" w:rsidRDefault="00F630E1" w:rsidP="00131AAD">
      <w:pPr>
        <w:pStyle w:val="pboth"/>
        <w:tabs>
          <w:tab w:val="num" w:pos="0"/>
        </w:tabs>
        <w:spacing w:before="0" w:beforeAutospacing="0" w:after="0" w:afterAutospacing="0"/>
        <w:ind w:firstLine="709"/>
        <w:jc w:val="center"/>
        <w:textAlignment w:val="baseline"/>
        <w:rPr>
          <w:rFonts w:ascii="Times New Roman" w:hAnsi="Times New Roman" w:cs="Times New Roman"/>
          <w:bCs/>
          <w:color w:val="000000"/>
          <w:sz w:val="28"/>
          <w:szCs w:val="28"/>
        </w:rPr>
      </w:pPr>
    </w:p>
    <w:p w:rsidR="00F630E1" w:rsidRPr="000953B9" w:rsidRDefault="00F630E1"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0" w:name="BM101372"/>
      <w:bookmarkEnd w:id="0"/>
      <w:r w:rsidRPr="000953B9">
        <w:rPr>
          <w:rFonts w:ascii="Times New Roman" w:hAnsi="Times New Roman" w:cs="Times New Roman"/>
          <w:color w:val="000000"/>
          <w:sz w:val="28"/>
          <w:szCs w:val="28"/>
        </w:rPr>
        <w:t>Для целей настоящего Положения используются следующие основные понятия:</w:t>
      </w:r>
    </w:p>
    <w:p w:rsidR="00F630E1" w:rsidRPr="000953B9" w:rsidRDefault="00F630E1"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1" w:name="BM101373"/>
      <w:bookmarkEnd w:id="1"/>
      <w:r w:rsidRPr="000953B9">
        <w:rPr>
          <w:rFonts w:ascii="Times New Roman" w:hAnsi="Times New Roman" w:cs="Times New Roman"/>
          <w:color w:val="000000"/>
          <w:sz w:val="28"/>
          <w:szCs w:val="28"/>
        </w:rPr>
        <w:t>1) публичные слушания или общественные обсужден</w:t>
      </w:r>
      <w:r w:rsidR="00131AAD" w:rsidRPr="000953B9">
        <w:rPr>
          <w:rFonts w:ascii="Times New Roman" w:hAnsi="Times New Roman" w:cs="Times New Roman"/>
          <w:color w:val="000000"/>
          <w:sz w:val="28"/>
          <w:szCs w:val="28"/>
        </w:rPr>
        <w:t>ия (далее – публичные слушания)</w:t>
      </w:r>
      <w:r w:rsidRPr="000953B9">
        <w:rPr>
          <w:rFonts w:ascii="Times New Roman" w:hAnsi="Times New Roman" w:cs="Times New Roman"/>
          <w:color w:val="000000"/>
          <w:sz w:val="28"/>
          <w:szCs w:val="28"/>
        </w:rPr>
        <w:t xml:space="preserve"> - форма реализации прав жителей муниципального образования</w:t>
      </w:r>
      <w:r w:rsidR="00131AAD" w:rsidRPr="000953B9">
        <w:rPr>
          <w:rFonts w:ascii="Times New Roman" w:hAnsi="Times New Roman" w:cs="Times New Roman"/>
          <w:color w:val="000000"/>
          <w:sz w:val="28"/>
          <w:szCs w:val="28"/>
        </w:rPr>
        <w:t xml:space="preserve"> </w:t>
      </w:r>
      <w:r w:rsidR="00D745EB" w:rsidRPr="003E4B36">
        <w:rPr>
          <w:rFonts w:ascii="Times New Roman" w:hAnsi="Times New Roman" w:cs="Times New Roman"/>
          <w:color w:val="000000"/>
          <w:sz w:val="28"/>
          <w:szCs w:val="28"/>
        </w:rPr>
        <w:t>Каировский</w:t>
      </w:r>
      <w:r w:rsidRPr="000953B9">
        <w:rPr>
          <w:rFonts w:ascii="Times New Roman" w:hAnsi="Times New Roman" w:cs="Times New Roman"/>
          <w:color w:val="000000"/>
          <w:sz w:val="28"/>
          <w:szCs w:val="28"/>
        </w:rPr>
        <w:t xml:space="preserve"> сельсовет Саракташского района</w:t>
      </w:r>
      <w:r w:rsidR="00CC7138" w:rsidRPr="000953B9">
        <w:rPr>
          <w:rFonts w:ascii="Times New Roman" w:hAnsi="Times New Roman" w:cs="Times New Roman"/>
          <w:color w:val="000000"/>
          <w:sz w:val="28"/>
          <w:szCs w:val="28"/>
        </w:rPr>
        <w:t xml:space="preserve"> Оренбургской области (далее – сельское поселение</w:t>
      </w:r>
      <w:r w:rsidRPr="000953B9">
        <w:rPr>
          <w:rFonts w:ascii="Times New Roman" w:hAnsi="Times New Roman" w:cs="Times New Roman"/>
          <w:color w:val="000000"/>
          <w:sz w:val="28"/>
          <w:szCs w:val="28"/>
        </w:rPr>
        <w:t>)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630E1" w:rsidRPr="000953B9" w:rsidRDefault="00F630E1"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2" w:name="BM101374"/>
      <w:bookmarkEnd w:id="2"/>
      <w:r w:rsidRPr="000953B9">
        <w:rPr>
          <w:rFonts w:ascii="Times New Roman" w:hAnsi="Times New Roman" w:cs="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F630E1" w:rsidRPr="000953B9" w:rsidRDefault="00F630E1"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3" w:name="BM101375"/>
      <w:bookmarkEnd w:id="3"/>
      <w:r w:rsidRPr="000953B9">
        <w:rPr>
          <w:rFonts w:ascii="Times New Roman" w:hAnsi="Times New Roman" w:cs="Times New Roman"/>
          <w:color w:val="000000"/>
          <w:sz w:val="28"/>
          <w:szCs w:val="28"/>
        </w:rPr>
        <w:t xml:space="preserve">3) участники публичных слушаний - заинтересованные </w:t>
      </w:r>
      <w:r w:rsidRPr="000953B9">
        <w:rPr>
          <w:rFonts w:ascii="Times New Roman" w:hAnsi="Times New Roman" w:cs="Times New Roman"/>
          <w:sz w:val="28"/>
          <w:szCs w:val="28"/>
        </w:rPr>
        <w:t>граждане, постоянно проживающие на территории</w:t>
      </w:r>
      <w:r w:rsidRPr="000953B9">
        <w:rPr>
          <w:rFonts w:ascii="Times New Roman" w:hAnsi="Times New Roman" w:cs="Times New Roman"/>
          <w:color w:val="000000"/>
          <w:sz w:val="28"/>
          <w:szCs w:val="28"/>
        </w:rPr>
        <w:t xml:space="preserve"> сельского поселения, </w:t>
      </w:r>
      <w:r w:rsidRPr="000953B9">
        <w:rPr>
          <w:rFonts w:ascii="Times New Roman" w:hAnsi="Times New Roman" w:cs="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0953B9">
        <w:rPr>
          <w:rFonts w:ascii="Times New Roman" w:hAnsi="Times New Roman" w:cs="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w:t>
      </w:r>
      <w:r w:rsidRPr="000953B9">
        <w:rPr>
          <w:rFonts w:ascii="Times New Roman" w:hAnsi="Times New Roman" w:cs="Times New Roman"/>
          <w:sz w:val="28"/>
          <w:szCs w:val="28"/>
        </w:rPr>
        <w:lastRenderedPageBreak/>
        <w:t xml:space="preserve">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dst2195" w:history="1">
        <w:r w:rsidRPr="000953B9">
          <w:rPr>
            <w:rFonts w:ascii="Times New Roman" w:hAnsi="Times New Roman" w:cs="Times New Roman"/>
            <w:sz w:val="28"/>
            <w:szCs w:val="28"/>
          </w:rPr>
          <w:t>частью 3 статьи 39</w:t>
        </w:r>
      </w:hyperlink>
      <w:r w:rsidRPr="000953B9">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10 человек, выступившая с инициативой проведения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Организатор публичных слушаний – администрация сельского поселения.</w:t>
      </w:r>
    </w:p>
    <w:p w:rsidR="000953B9" w:rsidRPr="000953B9" w:rsidRDefault="000953B9" w:rsidP="000953B9">
      <w:pPr>
        <w:ind w:firstLine="708"/>
        <w:jc w:val="both"/>
        <w:rPr>
          <w:sz w:val="28"/>
          <w:szCs w:val="28"/>
        </w:rPr>
      </w:pPr>
    </w:p>
    <w:p w:rsidR="000953B9" w:rsidRPr="00B7423C" w:rsidRDefault="000953B9" w:rsidP="00B7423C">
      <w:pPr>
        <w:pStyle w:val="pboth"/>
        <w:spacing w:before="0" w:beforeAutospacing="0" w:after="0" w:afterAutospacing="0"/>
        <w:ind w:firstLine="708"/>
        <w:jc w:val="both"/>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2. Цели и принципы организации и проведения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Основными целями организации и проведения публичных слушаний являются: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обсуждение проектов муниципальных правовых актов с участием населения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развитие диалоговых механизмов органов власти и населения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поиск приемлемых альтернатив решения важнейших вопросов местного значения;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5) выработка предложений и рекомендаций по обсуждаемой проблеме.</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B7423C" w:rsidRDefault="00B7423C"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lastRenderedPageBreak/>
        <w:t>Статья 3. Вопросы, выносимые на публичные слушания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В обязательном порядке на публичные слушания выносятся: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0953B9">
        <w:rPr>
          <w:rFonts w:ascii="Times New Roman" w:hAnsi="Times New Roman" w:cs="Times New Roman"/>
          <w:sz w:val="28"/>
          <w:szCs w:val="28"/>
        </w:rPr>
        <w:t>с</w:t>
      </w:r>
      <w:r>
        <w:rPr>
          <w:rFonts w:ascii="Times New Roman" w:hAnsi="Times New Roman" w:cs="Times New Roman"/>
          <w:sz w:val="28"/>
          <w:szCs w:val="28"/>
        </w:rPr>
        <w:t xml:space="preserve"> </w:t>
      </w:r>
      <w:hyperlink r:id="rId11" w:history="1">
        <w:r w:rsidRPr="000953B9">
          <w:rPr>
            <w:rStyle w:val="a3"/>
            <w:rFonts w:ascii="Times New Roman" w:hAnsi="Times New Roman" w:cs="Times New Roman"/>
            <w:color w:val="auto"/>
            <w:sz w:val="28"/>
            <w:szCs w:val="28"/>
            <w:u w:val="none"/>
            <w:bdr w:val="none" w:sz="0" w:space="0" w:color="auto" w:frame="1"/>
          </w:rPr>
          <w:t>Конституцией</w:t>
        </w:r>
      </w:hyperlink>
      <w:r>
        <w:rPr>
          <w:rFonts w:ascii="Times New Roman" w:hAnsi="Times New Roman" w:cs="Times New Roman"/>
          <w:color w:val="000000"/>
          <w:sz w:val="28"/>
          <w:szCs w:val="28"/>
        </w:rPr>
        <w:t xml:space="preserve"> </w:t>
      </w:r>
      <w:r w:rsidRPr="000953B9">
        <w:rPr>
          <w:rFonts w:ascii="Times New Roman" w:hAnsi="Times New Roman" w:cs="Times New Roman"/>
          <w:color w:val="000000"/>
          <w:sz w:val="28"/>
          <w:szCs w:val="28"/>
        </w:rPr>
        <w:t>Российской Федерации, федеральными законами;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проект бюджета сельского поселения и отчет о его исполнении;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проекты планов и программ развития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shd w:val="clear" w:color="auto" w:fill="FFFFFF"/>
        </w:rPr>
      </w:pPr>
      <w:r w:rsidRPr="000953B9">
        <w:rPr>
          <w:rFonts w:ascii="Times New Roman" w:hAnsi="Times New Roman" w:cs="Times New Roman"/>
          <w:color w:val="000000"/>
          <w:sz w:val="28"/>
          <w:szCs w:val="28"/>
        </w:rPr>
        <w:t xml:space="preserve">4) </w:t>
      </w:r>
      <w:r w:rsidRPr="000953B9">
        <w:rPr>
          <w:rFonts w:ascii="Times New Roman" w:hAnsi="Times New Roman" w:cs="Times New Roman"/>
          <w:color w:val="000000"/>
          <w:sz w:val="28"/>
          <w:szCs w:val="28"/>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953B9" w:rsidRPr="000953B9" w:rsidRDefault="000E713E"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w:t>
      </w:r>
      <w:r w:rsidR="000953B9" w:rsidRPr="000953B9">
        <w:rPr>
          <w:rFonts w:ascii="Times New Roman" w:hAnsi="Times New Roman" w:cs="Times New Roman"/>
          <w:color w:val="000000"/>
          <w:sz w:val="28"/>
          <w:szCs w:val="28"/>
        </w:rPr>
        <w:t>) вопросы о преобразовании сельского поселения;</w:t>
      </w:r>
    </w:p>
    <w:p w:rsidR="000953B9" w:rsidRPr="000953B9" w:rsidRDefault="000E713E"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6</w:t>
      </w:r>
      <w:r w:rsidR="000953B9" w:rsidRPr="000953B9">
        <w:rPr>
          <w:rFonts w:ascii="Times New Roman" w:hAnsi="Times New Roman" w:cs="Times New Roman"/>
          <w:color w:val="000000"/>
          <w:sz w:val="28"/>
          <w:szCs w:val="28"/>
        </w:rPr>
        <w:t>) вопросы, по которым проводилась общественная экспертиза;</w:t>
      </w:r>
    </w:p>
    <w:p w:rsidR="000953B9" w:rsidRPr="000953B9" w:rsidRDefault="000E713E"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w:t>
      </w:r>
      <w:r w:rsidR="000953B9" w:rsidRPr="000953B9">
        <w:rPr>
          <w:rFonts w:ascii="Times New Roman" w:hAnsi="Times New Roman" w:cs="Times New Roman"/>
          <w:color w:val="000000"/>
          <w:sz w:val="28"/>
          <w:szCs w:val="28"/>
        </w:rPr>
        <w:t>) иные вопросы по решению органов местного самоуправления.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4. Инициатива проведения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Жители сельского поселения для инициирования публичных слушаний по вопросам местного значения формируют инициативную группу, численностью не менее 10 человек,</w:t>
      </w:r>
      <w:r>
        <w:rPr>
          <w:rFonts w:ascii="Times New Roman" w:hAnsi="Times New Roman"/>
          <w:color w:val="000000"/>
        </w:rPr>
        <w:t xml:space="preserve"> </w:t>
      </w:r>
      <w:r w:rsidRPr="000953B9">
        <w:rPr>
          <w:rFonts w:ascii="Times New Roman" w:hAnsi="Times New Roman" w:cs="Times New Roman"/>
          <w:color w:val="000000"/>
          <w:sz w:val="28"/>
          <w:szCs w:val="28"/>
        </w:rPr>
        <w:t xml:space="preserve">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100 подписей жителей сельского поселения, достигших возраста 18 лет, в поддержку проведения публичных слушаний по поставленному вопросу. Подписи должны быть собраны в срок, не </w:t>
      </w:r>
      <w:r w:rsidRPr="000953B9">
        <w:rPr>
          <w:rFonts w:ascii="Times New Roman" w:hAnsi="Times New Roman" w:cs="Times New Roman"/>
          <w:color w:val="000000"/>
          <w:sz w:val="28"/>
          <w:szCs w:val="28"/>
        </w:rPr>
        <w:lastRenderedPageBreak/>
        <w:t>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протокол о создании инициативной группы граждан;</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5. Совет депутатов рассматривает поданные инициативной группой документы в течение 25 дней со дня их поступления. </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 В этом случае слушания по данному вопросу местного значения назначаются Советом депутатов в обязательном порядке.</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p>
    <w:p w:rsidR="000953B9" w:rsidRPr="00B7423C" w:rsidRDefault="000953B9" w:rsidP="000953B9">
      <w:pPr>
        <w:pStyle w:val="s3"/>
        <w:spacing w:before="0" w:beforeAutospacing="0" w:after="0" w:afterAutospacing="0"/>
        <w:ind w:left="851"/>
        <w:jc w:val="center"/>
        <w:rPr>
          <w:rFonts w:ascii="Times New Roman" w:hAnsi="Times New Roman" w:cs="Times New Roman"/>
          <w:b/>
          <w:bCs/>
          <w:sz w:val="28"/>
          <w:szCs w:val="28"/>
        </w:rPr>
      </w:pPr>
      <w:r w:rsidRPr="00B7423C">
        <w:rPr>
          <w:rFonts w:ascii="Times New Roman" w:hAnsi="Times New Roman" w:cs="Times New Roman"/>
          <w:b/>
          <w:bCs/>
          <w:sz w:val="28"/>
          <w:szCs w:val="28"/>
          <w:lang w:val="en-US"/>
        </w:rPr>
        <w:t>II</w:t>
      </w:r>
      <w:r w:rsidRPr="00B7423C">
        <w:rPr>
          <w:rFonts w:ascii="Times New Roman" w:hAnsi="Times New Roman" w:cs="Times New Roman"/>
          <w:b/>
          <w:bCs/>
          <w:sz w:val="28"/>
          <w:szCs w:val="28"/>
        </w:rPr>
        <w:t>. Порядок организации и проведения</w:t>
      </w:r>
    </w:p>
    <w:p w:rsidR="000953B9" w:rsidRPr="00B7423C" w:rsidRDefault="000953B9" w:rsidP="000953B9">
      <w:pPr>
        <w:pStyle w:val="s3"/>
        <w:spacing w:before="0" w:beforeAutospacing="0" w:after="0" w:afterAutospacing="0"/>
        <w:ind w:firstLine="708"/>
        <w:jc w:val="both"/>
        <w:rPr>
          <w:rFonts w:ascii="Times New Roman" w:hAnsi="Times New Roman" w:cs="Times New Roman"/>
          <w:b/>
          <w:bCs/>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5. Порядок назначения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Решение (распоряжение) о назначении публичных слушаний по вопросам местного значения должно приниматься не позднее чем за 20 или  35 дней, в зависимости от вынесенного на публичные слушания вопроса, до их проведения.</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В решении (распоряжение) о назначении публичных слушаний указываются:</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lastRenderedPageBreak/>
        <w:t>1) тема публичных слушаний (вопросы, наименование проекта муниципального правового акта, выносимые на публичные слушания);</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инициатор проведения публичных слушаний;</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дата и время проведения публичных слушаний;</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место проведения публичных слушаний;</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w:t>
      </w:r>
      <w:r>
        <w:rPr>
          <w:rFonts w:ascii="Times New Roman" w:hAnsi="Times New Roman" w:cs="Times New Roman"/>
          <w:color w:val="000000"/>
          <w:sz w:val="28"/>
          <w:szCs w:val="28"/>
        </w:rPr>
        <w:t>далее – официальный сайт</w:t>
      </w:r>
      <w:r w:rsidRPr="000953B9">
        <w:rPr>
          <w:rFonts w:ascii="Times New Roman" w:hAnsi="Times New Roman" w:cs="Times New Roman"/>
          <w:color w:val="000000"/>
          <w:sz w:val="28"/>
          <w:szCs w:val="28"/>
        </w:rPr>
        <w:t>).</w:t>
      </w:r>
    </w:p>
    <w:p w:rsidR="00B7423C" w:rsidRPr="000953B9" w:rsidRDefault="00B7423C"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5</w:t>
      </w:r>
      <w:r w:rsidRPr="00CB5612">
        <w:rPr>
          <w:rFonts w:ascii="Times New Roman" w:hAnsi="Times New Roman" w:cs="Times New Roman"/>
          <w:sz w:val="28"/>
          <w:szCs w:val="28"/>
        </w:rPr>
        <w:t>. 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6. Порядок организации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w:t>
      </w:r>
      <w:r>
        <w:rPr>
          <w:rFonts w:ascii="Times New Roman" w:hAnsi="Times New Roman" w:cs="Times New Roman"/>
          <w:color w:val="000000"/>
          <w:sz w:val="28"/>
          <w:szCs w:val="28"/>
        </w:rPr>
        <w:t xml:space="preserve"> (далее – </w:t>
      </w:r>
      <w:r w:rsidRPr="000953B9">
        <w:rPr>
          <w:rFonts w:ascii="Times New Roman" w:hAnsi="Times New Roman" w:cs="Times New Roman"/>
          <w:color w:val="000000"/>
          <w:sz w:val="28"/>
          <w:szCs w:val="28"/>
        </w:rPr>
        <w:t>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w:t>
      </w:r>
      <w:r>
        <w:rPr>
          <w:rFonts w:ascii="Times New Roman" w:hAnsi="Times New Roman" w:cs="Times New Roman"/>
          <w:color w:val="000000"/>
          <w:sz w:val="28"/>
          <w:szCs w:val="28"/>
        </w:rPr>
        <w:t>ионного комитета. В заседаниях о</w:t>
      </w:r>
      <w:r w:rsidRPr="000953B9">
        <w:rPr>
          <w:rFonts w:ascii="Times New Roman" w:hAnsi="Times New Roman" w:cs="Times New Roman"/>
          <w:color w:val="000000"/>
          <w:sz w:val="28"/>
          <w:szCs w:val="28"/>
        </w:rPr>
        <w:t>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lastRenderedPageBreak/>
        <w:t xml:space="preserve">3. Расходы на подготовку и проведение публичных слушаний осуществляются из средств бюджета сельского поселения. Члены </w:t>
      </w:r>
      <w:r>
        <w:rPr>
          <w:rFonts w:ascii="Times New Roman" w:hAnsi="Times New Roman" w:cs="Times New Roman"/>
          <w:color w:val="000000"/>
          <w:sz w:val="28"/>
          <w:szCs w:val="28"/>
        </w:rPr>
        <w:t>о</w:t>
      </w:r>
      <w:r w:rsidRPr="000953B9">
        <w:rPr>
          <w:rFonts w:ascii="Times New Roman" w:hAnsi="Times New Roman" w:cs="Times New Roman"/>
          <w:color w:val="000000"/>
          <w:sz w:val="28"/>
          <w:szCs w:val="28"/>
        </w:rPr>
        <w:t xml:space="preserve">рганизационного комитета осуществляют деятельность по организации и подготовке публичных слушаний на общественных началах. Оплата </w:t>
      </w:r>
      <w:r w:rsidR="00D875F4">
        <w:rPr>
          <w:rFonts w:ascii="Times New Roman" w:hAnsi="Times New Roman" w:cs="Times New Roman"/>
          <w:color w:val="000000"/>
          <w:sz w:val="28"/>
          <w:szCs w:val="28"/>
        </w:rPr>
        <w:t>работы экспертов, приглашенных о</w:t>
      </w:r>
      <w:r w:rsidRPr="000953B9">
        <w:rPr>
          <w:rFonts w:ascii="Times New Roman" w:hAnsi="Times New Roman" w:cs="Times New Roman"/>
          <w:color w:val="000000"/>
          <w:sz w:val="28"/>
          <w:szCs w:val="28"/>
        </w:rPr>
        <w:t>рганизационным комитетом, осуществляется на основании договора и оплачивается из бюджета сельского поселения.</w:t>
      </w:r>
    </w:p>
    <w:p w:rsidR="000953B9" w:rsidRPr="000953B9" w:rsidRDefault="009D20E5"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w:t>
      </w:r>
      <w:r w:rsidR="000953B9" w:rsidRPr="000953B9">
        <w:rPr>
          <w:rFonts w:ascii="Times New Roman" w:hAnsi="Times New Roman" w:cs="Times New Roman"/>
          <w:color w:val="000000"/>
          <w:sz w:val="28"/>
          <w:szCs w:val="28"/>
        </w:rPr>
        <w:t>. Организационный комитет в рамках своей работы:</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запрашивает у органов местного самоуправления информацию и документацию, относящуюся к вопросам, выносимым на публичные слушания;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5) формирует единый документ для распространения на публичных слушаниях, содержащий все поступившие в адрес </w:t>
      </w:r>
      <w:r>
        <w:rPr>
          <w:rFonts w:ascii="Times New Roman" w:hAnsi="Times New Roman" w:cs="Times New Roman"/>
          <w:color w:val="000000"/>
          <w:sz w:val="28"/>
          <w:szCs w:val="28"/>
        </w:rPr>
        <w:t>о</w:t>
      </w:r>
      <w:r w:rsidRPr="000953B9">
        <w:rPr>
          <w:rFonts w:ascii="Times New Roman" w:hAnsi="Times New Roman" w:cs="Times New Roman"/>
          <w:color w:val="000000"/>
          <w:sz w:val="28"/>
          <w:szCs w:val="28"/>
        </w:rPr>
        <w:t>рганизационного комитета предложения с указанием лиц, их внесших;</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7) организует проведение голосования участников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8) устанавливает результаты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9)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0953B9" w:rsidRPr="000953B9" w:rsidRDefault="009D20E5" w:rsidP="000953B9">
      <w:pPr>
        <w:ind w:firstLine="708"/>
        <w:jc w:val="both"/>
        <w:rPr>
          <w:color w:val="000000"/>
          <w:sz w:val="28"/>
          <w:szCs w:val="28"/>
        </w:rPr>
      </w:pPr>
      <w:r>
        <w:rPr>
          <w:color w:val="000000"/>
          <w:sz w:val="28"/>
          <w:szCs w:val="28"/>
        </w:rPr>
        <w:t>5</w:t>
      </w:r>
      <w:r w:rsidR="000953B9" w:rsidRPr="000953B9">
        <w:rPr>
          <w:color w:val="000000"/>
          <w:sz w:val="28"/>
          <w:szCs w:val="28"/>
        </w:rPr>
        <w:t xml:space="preserve">. Полномочия </w:t>
      </w:r>
      <w:r w:rsidR="000953B9">
        <w:rPr>
          <w:color w:val="000000"/>
          <w:sz w:val="28"/>
          <w:szCs w:val="28"/>
        </w:rPr>
        <w:t>о</w:t>
      </w:r>
      <w:r w:rsidR="000953B9" w:rsidRPr="000953B9">
        <w:rPr>
          <w:color w:val="000000"/>
          <w:sz w:val="28"/>
          <w:szCs w:val="28"/>
        </w:rPr>
        <w:t>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9D20E5" w:rsidRPr="000953B9" w:rsidRDefault="009D20E5" w:rsidP="005F1E1D">
      <w:pPr>
        <w:jc w:val="both"/>
        <w:rPr>
          <w:color w:val="000000"/>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7. Порядок проведения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lastRenderedPageBreak/>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4. Председательствующим на публичных слушаниях является председатель </w:t>
      </w:r>
      <w:r>
        <w:rPr>
          <w:rFonts w:ascii="Times New Roman" w:hAnsi="Times New Roman" w:cs="Times New Roman"/>
          <w:color w:val="000000"/>
          <w:sz w:val="28"/>
          <w:szCs w:val="28"/>
        </w:rPr>
        <w:t>о</w:t>
      </w:r>
      <w:r w:rsidRPr="000953B9">
        <w:rPr>
          <w:rFonts w:ascii="Times New Roman" w:hAnsi="Times New Roman" w:cs="Times New Roman"/>
          <w:color w:val="000000"/>
          <w:sz w:val="28"/>
          <w:szCs w:val="28"/>
        </w:rPr>
        <w:t>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После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 xml:space="preserve">9. По итогам обсуждений составляется единый список предложений и рекомендаций по решению вопроса местного значения, вынесенного на </w:t>
      </w:r>
      <w:r w:rsidRPr="000953B9">
        <w:rPr>
          <w:rFonts w:ascii="Times New Roman" w:hAnsi="Times New Roman" w:cs="Times New Roman"/>
          <w:color w:val="000000"/>
          <w:sz w:val="28"/>
          <w:szCs w:val="28"/>
        </w:rPr>
        <w:lastRenderedPageBreak/>
        <w:t>публичные слушания. В итоговый документ для голосования входят все не отозванные их авторами рекомендации и предложения.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B7423C" w:rsidRPr="000953B9" w:rsidRDefault="00B7423C" w:rsidP="009D20E5">
      <w:pPr>
        <w:pStyle w:val="pboth"/>
        <w:spacing w:before="0" w:beforeAutospacing="0" w:after="0" w:afterAutospacing="0"/>
        <w:textAlignment w:val="baseline"/>
        <w:rPr>
          <w:rFonts w:ascii="Times New Roman" w:hAnsi="Times New Roman" w:cs="Times New Roman"/>
          <w:color w:val="000000"/>
          <w:sz w:val="28"/>
          <w:szCs w:val="28"/>
        </w:rPr>
      </w:pPr>
    </w:p>
    <w:p w:rsidR="000953B9" w:rsidRPr="00B7423C" w:rsidRDefault="000953B9" w:rsidP="000953B9">
      <w:pPr>
        <w:pStyle w:val="s3"/>
        <w:spacing w:before="0" w:beforeAutospacing="0" w:after="0" w:afterAutospacing="0"/>
        <w:ind w:left="708"/>
        <w:jc w:val="center"/>
        <w:rPr>
          <w:rFonts w:ascii="Times New Roman" w:hAnsi="Times New Roman" w:cs="Times New Roman"/>
          <w:b/>
          <w:bCs/>
          <w:sz w:val="28"/>
          <w:szCs w:val="28"/>
        </w:rPr>
      </w:pPr>
      <w:r w:rsidRPr="00B7423C">
        <w:rPr>
          <w:rFonts w:ascii="Times New Roman" w:hAnsi="Times New Roman" w:cs="Times New Roman"/>
          <w:b/>
          <w:bCs/>
          <w:sz w:val="28"/>
          <w:szCs w:val="28"/>
          <w:lang w:val="en-US"/>
        </w:rPr>
        <w:t>III</w:t>
      </w:r>
      <w:r w:rsidRPr="00B7423C">
        <w:rPr>
          <w:rFonts w:ascii="Times New Roman" w:hAnsi="Times New Roman" w:cs="Times New Roman"/>
          <w:b/>
          <w:bCs/>
          <w:sz w:val="28"/>
          <w:szCs w:val="28"/>
        </w:rPr>
        <w:t>. Особенности организации и проведения  публичных слушаний по вопросам градостроительной деятельности</w:t>
      </w:r>
    </w:p>
    <w:p w:rsidR="00B7423C" w:rsidRDefault="00B7423C" w:rsidP="009D20E5">
      <w:pPr>
        <w:pStyle w:val="pboth"/>
        <w:spacing w:before="0" w:beforeAutospacing="0" w:after="0" w:afterAutospacing="0"/>
        <w:textAlignment w:val="baseline"/>
        <w:rPr>
          <w:rFonts w:ascii="Times New Roman" w:hAnsi="Times New Roman" w:cs="Times New Roman"/>
          <w:b/>
          <w:color w:val="000000"/>
          <w:sz w:val="28"/>
          <w:szCs w:val="28"/>
        </w:rPr>
      </w:pPr>
    </w:p>
    <w:p w:rsidR="000953B9" w:rsidRPr="00B7423C" w:rsidRDefault="000953B9" w:rsidP="00B7423C">
      <w:pPr>
        <w:pStyle w:val="1"/>
        <w:ind w:firstLine="708"/>
        <w:jc w:val="both"/>
        <w:rPr>
          <w:b/>
          <w:szCs w:val="28"/>
        </w:rPr>
      </w:pPr>
      <w:r w:rsidRPr="00B7423C">
        <w:rPr>
          <w:b/>
          <w:color w:val="000000"/>
          <w:szCs w:val="28"/>
        </w:rPr>
        <w:t xml:space="preserve">Статья 8. </w:t>
      </w:r>
      <w:r w:rsidRPr="00B7423C">
        <w:rPr>
          <w:b/>
          <w:szCs w:val="28"/>
        </w:rPr>
        <w:t>Публичные слушания по вопросам градостроительной деятельности</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color w:val="000000"/>
          <w:sz w:val="28"/>
          <w:szCs w:val="28"/>
        </w:rPr>
      </w:pPr>
    </w:p>
    <w:p w:rsidR="000953B9" w:rsidRPr="000953B9" w:rsidRDefault="000953B9" w:rsidP="000953B9">
      <w:pPr>
        <w:ind w:firstLine="708"/>
        <w:jc w:val="both"/>
        <w:rPr>
          <w:sz w:val="28"/>
          <w:szCs w:val="28"/>
        </w:rPr>
      </w:pPr>
      <w:r w:rsidRPr="000953B9">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0953B9">
        <w:rPr>
          <w:color w:val="000000"/>
          <w:sz w:val="28"/>
          <w:szCs w:val="28"/>
        </w:rPr>
        <w:t xml:space="preserve">Совета депутатов сельского поселения </w:t>
      </w:r>
      <w:r w:rsidRPr="000953B9">
        <w:rPr>
          <w:sz w:val="28"/>
          <w:szCs w:val="28"/>
        </w:rPr>
        <w:t xml:space="preserve">и с учетом положений настоящей главы проводятся публичные </w:t>
      </w:r>
      <w:r w:rsidRPr="000953B9">
        <w:rPr>
          <w:sz w:val="28"/>
          <w:szCs w:val="28"/>
        </w:rPr>
        <w:lastRenderedPageBreak/>
        <w:t>слушания по вопросам градостроительной деятельности, за исключением случаев, предусмотренных федеральными законами.</w:t>
      </w:r>
    </w:p>
    <w:p w:rsidR="000953B9" w:rsidRPr="000953B9" w:rsidRDefault="000953B9" w:rsidP="000953B9">
      <w:pPr>
        <w:ind w:firstLine="708"/>
        <w:jc w:val="both"/>
        <w:rPr>
          <w:sz w:val="28"/>
          <w:szCs w:val="28"/>
        </w:rPr>
      </w:pPr>
      <w:r w:rsidRPr="000953B9">
        <w:rPr>
          <w:sz w:val="28"/>
          <w:szCs w:val="28"/>
        </w:rPr>
        <w:t>2. Процедура проведения общественных обсуждений состоит из следующих этапов:</w:t>
      </w:r>
    </w:p>
    <w:p w:rsidR="000953B9" w:rsidRPr="000953B9" w:rsidRDefault="000953B9" w:rsidP="000953B9">
      <w:pPr>
        <w:ind w:firstLine="708"/>
        <w:jc w:val="both"/>
        <w:rPr>
          <w:sz w:val="28"/>
          <w:szCs w:val="28"/>
        </w:rPr>
      </w:pPr>
      <w:r w:rsidRPr="000953B9">
        <w:rPr>
          <w:sz w:val="28"/>
          <w:szCs w:val="28"/>
        </w:rPr>
        <w:t>1) оповещение о начале общественных обсуждений;</w:t>
      </w:r>
    </w:p>
    <w:p w:rsidR="000953B9" w:rsidRPr="000953B9" w:rsidRDefault="000953B9" w:rsidP="000953B9">
      <w:pPr>
        <w:ind w:firstLine="708"/>
        <w:jc w:val="both"/>
        <w:rPr>
          <w:sz w:val="28"/>
          <w:szCs w:val="28"/>
        </w:rPr>
      </w:pPr>
      <w:r w:rsidRPr="000953B9">
        <w:rPr>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сельского поселения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D875F4">
        <w:rPr>
          <w:sz w:val="28"/>
          <w:szCs w:val="28"/>
        </w:rPr>
        <w:t>«</w:t>
      </w:r>
      <w:r w:rsidRPr="000953B9">
        <w:rPr>
          <w:sz w:val="28"/>
          <w:szCs w:val="28"/>
        </w:rPr>
        <w:t>Интернет</w:t>
      </w:r>
      <w:r w:rsidR="00D875F4">
        <w:rPr>
          <w:sz w:val="28"/>
          <w:szCs w:val="28"/>
        </w:rPr>
        <w:t>»</w:t>
      </w:r>
      <w:r w:rsidRPr="000953B9">
        <w:rPr>
          <w:sz w:val="28"/>
          <w:szCs w:val="28"/>
        </w:rPr>
        <w:t xml:space="preserve"> (далее </w:t>
      </w:r>
      <w:r>
        <w:rPr>
          <w:sz w:val="28"/>
          <w:szCs w:val="28"/>
        </w:rPr>
        <w:t>- сеть «Интернет»</w:t>
      </w:r>
      <w:r w:rsidRPr="000953B9">
        <w:rPr>
          <w:sz w:val="28"/>
          <w:szCs w:val="28"/>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953B9" w:rsidRPr="000953B9" w:rsidRDefault="000953B9" w:rsidP="000953B9">
      <w:pPr>
        <w:ind w:firstLine="708"/>
        <w:jc w:val="both"/>
        <w:rPr>
          <w:sz w:val="28"/>
          <w:szCs w:val="28"/>
        </w:rPr>
      </w:pPr>
      <w:r w:rsidRPr="000953B9">
        <w:rPr>
          <w:sz w:val="28"/>
          <w:szCs w:val="28"/>
        </w:rPr>
        <w:t>3) проведение экспозиции или экспозиций проекта, подлежащего рассмотрению на публичных слушаниях;</w:t>
      </w:r>
    </w:p>
    <w:p w:rsidR="000953B9" w:rsidRPr="000953B9" w:rsidRDefault="000953B9" w:rsidP="000953B9">
      <w:pPr>
        <w:ind w:firstLine="708"/>
        <w:jc w:val="both"/>
        <w:rPr>
          <w:sz w:val="28"/>
          <w:szCs w:val="28"/>
        </w:rPr>
      </w:pPr>
      <w:r w:rsidRPr="000953B9">
        <w:rPr>
          <w:sz w:val="28"/>
          <w:szCs w:val="28"/>
        </w:rPr>
        <w:t>4) проведение собрания или собраний участников публичных слушаний;</w:t>
      </w:r>
    </w:p>
    <w:p w:rsidR="000953B9" w:rsidRPr="000953B9" w:rsidRDefault="000953B9" w:rsidP="000953B9">
      <w:pPr>
        <w:ind w:firstLine="708"/>
        <w:jc w:val="both"/>
        <w:rPr>
          <w:sz w:val="28"/>
          <w:szCs w:val="28"/>
        </w:rPr>
      </w:pPr>
      <w:r w:rsidRPr="000953B9">
        <w:rPr>
          <w:sz w:val="28"/>
          <w:szCs w:val="28"/>
        </w:rPr>
        <w:t>5) подготовка и оформление протокола публичных слушаний;</w:t>
      </w:r>
    </w:p>
    <w:p w:rsidR="000953B9" w:rsidRPr="000953B9" w:rsidRDefault="000953B9" w:rsidP="000953B9">
      <w:pPr>
        <w:ind w:firstLine="708"/>
        <w:jc w:val="both"/>
        <w:rPr>
          <w:sz w:val="28"/>
          <w:szCs w:val="28"/>
        </w:rPr>
      </w:pPr>
      <w:r w:rsidRPr="000953B9">
        <w:rPr>
          <w:sz w:val="28"/>
          <w:szCs w:val="28"/>
        </w:rPr>
        <w:t>6) подготовка и опубликование заключения о результатах публичных слушаний.</w:t>
      </w:r>
    </w:p>
    <w:p w:rsidR="000953B9" w:rsidRPr="000953B9" w:rsidRDefault="000953B9" w:rsidP="000953B9">
      <w:pPr>
        <w:ind w:firstLine="708"/>
        <w:jc w:val="both"/>
        <w:rPr>
          <w:sz w:val="28"/>
          <w:szCs w:val="28"/>
        </w:rPr>
      </w:pPr>
      <w:r w:rsidRPr="000953B9">
        <w:rPr>
          <w:sz w:val="28"/>
          <w:szCs w:val="28"/>
        </w:rPr>
        <w:t>3. Оповещение о начале публичных слушаний должно содержать:</w:t>
      </w:r>
    </w:p>
    <w:p w:rsidR="000953B9" w:rsidRPr="000953B9" w:rsidRDefault="000953B9" w:rsidP="000953B9">
      <w:pPr>
        <w:ind w:firstLine="708"/>
        <w:jc w:val="both"/>
        <w:rPr>
          <w:sz w:val="28"/>
          <w:szCs w:val="28"/>
        </w:rPr>
      </w:pPr>
      <w:r w:rsidRPr="000953B9">
        <w:rPr>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0953B9" w:rsidRPr="000953B9" w:rsidRDefault="000953B9" w:rsidP="000953B9">
      <w:pPr>
        <w:ind w:firstLine="708"/>
        <w:jc w:val="both"/>
        <w:rPr>
          <w:sz w:val="28"/>
          <w:szCs w:val="28"/>
        </w:rPr>
      </w:pPr>
      <w:r w:rsidRPr="000953B9">
        <w:rPr>
          <w:sz w:val="28"/>
          <w:szCs w:val="28"/>
        </w:rPr>
        <w:t>2) информацию о порядке и сроках проведения публичных слушаний по проекту, подлежащему рассмотрению на публичных слушаниях;</w:t>
      </w:r>
    </w:p>
    <w:p w:rsidR="000953B9" w:rsidRPr="000953B9" w:rsidRDefault="000953B9" w:rsidP="000953B9">
      <w:pPr>
        <w:ind w:firstLine="708"/>
        <w:jc w:val="both"/>
        <w:rPr>
          <w:sz w:val="28"/>
          <w:szCs w:val="28"/>
        </w:rPr>
      </w:pPr>
      <w:r w:rsidRPr="000953B9">
        <w:rPr>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953B9" w:rsidRPr="000953B9" w:rsidRDefault="000953B9" w:rsidP="000953B9">
      <w:pPr>
        <w:ind w:firstLine="708"/>
        <w:jc w:val="both"/>
        <w:rPr>
          <w:sz w:val="28"/>
          <w:szCs w:val="28"/>
        </w:rPr>
      </w:pPr>
      <w:r w:rsidRPr="000953B9">
        <w:rPr>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953B9" w:rsidRPr="000953B9" w:rsidRDefault="000953B9" w:rsidP="000953B9">
      <w:pPr>
        <w:ind w:firstLine="708"/>
        <w:jc w:val="both"/>
        <w:rPr>
          <w:sz w:val="28"/>
          <w:szCs w:val="28"/>
        </w:rPr>
      </w:pPr>
      <w:r w:rsidRPr="000953B9">
        <w:rPr>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0953B9" w:rsidRPr="000953B9" w:rsidRDefault="000953B9" w:rsidP="000953B9">
      <w:pPr>
        <w:ind w:firstLine="708"/>
        <w:jc w:val="both"/>
        <w:rPr>
          <w:sz w:val="28"/>
          <w:szCs w:val="28"/>
        </w:rPr>
      </w:pPr>
      <w:r w:rsidRPr="000953B9">
        <w:rPr>
          <w:sz w:val="28"/>
          <w:szCs w:val="28"/>
        </w:rPr>
        <w:t>5. Оповещение о начале публичных слушаний:</w:t>
      </w:r>
    </w:p>
    <w:p w:rsidR="000953B9" w:rsidRPr="000953B9" w:rsidRDefault="000953B9" w:rsidP="000953B9">
      <w:pPr>
        <w:ind w:firstLine="708"/>
        <w:jc w:val="both"/>
        <w:rPr>
          <w:sz w:val="28"/>
          <w:szCs w:val="28"/>
        </w:rPr>
      </w:pPr>
      <w:r w:rsidRPr="000953B9">
        <w:rPr>
          <w:sz w:val="28"/>
          <w:szCs w:val="28"/>
        </w:rPr>
        <w:t>1) подлежит обнародованию не позднее чем за семь дней до дня размещения на официальном сайте;</w:t>
      </w:r>
    </w:p>
    <w:p w:rsidR="000953B9" w:rsidRPr="000953B9" w:rsidRDefault="000953B9" w:rsidP="000953B9">
      <w:pPr>
        <w:ind w:firstLine="708"/>
        <w:jc w:val="both"/>
        <w:rPr>
          <w:sz w:val="28"/>
          <w:szCs w:val="28"/>
        </w:rPr>
      </w:pPr>
      <w:r w:rsidRPr="000953B9">
        <w:rPr>
          <w:sz w:val="28"/>
          <w:szCs w:val="28"/>
        </w:rPr>
        <w:lastRenderedPageBreak/>
        <w:t>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0953B9" w:rsidRPr="000953B9" w:rsidRDefault="000953B9" w:rsidP="000953B9">
      <w:pPr>
        <w:ind w:firstLine="708"/>
        <w:jc w:val="both"/>
        <w:rPr>
          <w:sz w:val="28"/>
          <w:szCs w:val="28"/>
        </w:rPr>
      </w:pPr>
      <w:r w:rsidRPr="000953B9">
        <w:rPr>
          <w:sz w:val="28"/>
          <w:szCs w:val="28"/>
        </w:rPr>
        <w:t xml:space="preserve">6. В течение всего периода размещения проекта, </w:t>
      </w:r>
      <w:r w:rsidRPr="000953B9">
        <w:rPr>
          <w:color w:val="333333"/>
          <w:sz w:val="28"/>
          <w:szCs w:val="28"/>
          <w:shd w:val="clear" w:color="auto" w:fill="FFFFFF"/>
        </w:rPr>
        <w:t>подлежащего рассмотрению на публичных слушаниях, и информационных материалов к нему,</w:t>
      </w:r>
      <w:r w:rsidR="000F4655">
        <w:rPr>
          <w:color w:val="333333"/>
          <w:sz w:val="28"/>
          <w:szCs w:val="28"/>
          <w:shd w:val="clear" w:color="auto" w:fill="FFFFFF"/>
        </w:rPr>
        <w:t xml:space="preserve"> </w:t>
      </w:r>
      <w:r w:rsidRPr="000953B9">
        <w:rPr>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0953B9" w:rsidRPr="000953B9" w:rsidRDefault="000953B9" w:rsidP="000953B9">
      <w:pPr>
        <w:ind w:firstLine="708"/>
        <w:jc w:val="both"/>
        <w:rPr>
          <w:sz w:val="28"/>
          <w:szCs w:val="28"/>
        </w:rPr>
      </w:pPr>
      <w:r w:rsidRPr="000953B9">
        <w:rPr>
          <w:sz w:val="28"/>
          <w:szCs w:val="28"/>
        </w:rPr>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0953B9" w:rsidRPr="000953B9" w:rsidRDefault="000953B9" w:rsidP="000953B9">
      <w:pPr>
        <w:ind w:firstLine="708"/>
        <w:jc w:val="both"/>
        <w:rPr>
          <w:sz w:val="28"/>
          <w:szCs w:val="28"/>
        </w:rPr>
      </w:pPr>
      <w:r w:rsidRPr="000953B9">
        <w:rPr>
          <w:sz w:val="28"/>
          <w:szCs w:val="28"/>
        </w:rPr>
        <w:t>1) посредством официального сайта или информационных систем (в случае проведения общественных обсуждений);</w:t>
      </w:r>
    </w:p>
    <w:p w:rsidR="000953B9" w:rsidRPr="000953B9" w:rsidRDefault="000953B9" w:rsidP="000953B9">
      <w:pPr>
        <w:ind w:firstLine="708"/>
        <w:jc w:val="both"/>
        <w:rPr>
          <w:sz w:val="28"/>
          <w:szCs w:val="28"/>
        </w:rPr>
      </w:pPr>
      <w:r w:rsidRPr="000953B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953B9" w:rsidRPr="000953B9" w:rsidRDefault="000953B9" w:rsidP="000953B9">
      <w:pPr>
        <w:ind w:firstLine="708"/>
        <w:jc w:val="both"/>
        <w:rPr>
          <w:sz w:val="28"/>
          <w:szCs w:val="28"/>
        </w:rPr>
      </w:pPr>
      <w:r w:rsidRPr="000953B9">
        <w:rPr>
          <w:sz w:val="28"/>
          <w:szCs w:val="28"/>
        </w:rPr>
        <w:t>3) в письменной форме в адрес организатора общественных обсуждений или публичных слушаний;</w:t>
      </w:r>
    </w:p>
    <w:p w:rsidR="000953B9" w:rsidRPr="000953B9" w:rsidRDefault="000953B9" w:rsidP="000953B9">
      <w:pPr>
        <w:ind w:firstLine="708"/>
        <w:jc w:val="both"/>
        <w:rPr>
          <w:sz w:val="28"/>
          <w:szCs w:val="28"/>
        </w:rPr>
      </w:pPr>
      <w:r w:rsidRPr="000953B9">
        <w:rPr>
          <w:sz w:val="28"/>
          <w:szCs w:val="28"/>
        </w:rPr>
        <w:t>4) посредством записи в книге (журнале) учета посетителей экспозиции проекта, подлежащего рассмотрению на публичных слушаниях.</w:t>
      </w:r>
    </w:p>
    <w:p w:rsidR="000953B9" w:rsidRPr="000953B9" w:rsidRDefault="000953B9" w:rsidP="000953B9">
      <w:pPr>
        <w:ind w:firstLine="708"/>
        <w:jc w:val="both"/>
        <w:rPr>
          <w:sz w:val="28"/>
          <w:szCs w:val="28"/>
        </w:rPr>
      </w:pPr>
      <w:r w:rsidRPr="000953B9">
        <w:rPr>
          <w:sz w:val="28"/>
          <w:szCs w:val="28"/>
        </w:rPr>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12" w:anchor="dst2140" w:history="1">
        <w:r w:rsidRPr="000953B9">
          <w:rPr>
            <w:sz w:val="28"/>
            <w:szCs w:val="28"/>
          </w:rPr>
          <w:t>2</w:t>
        </w:r>
      </w:hyperlink>
      <w:r w:rsidRPr="000953B9">
        <w:rPr>
          <w:sz w:val="28"/>
          <w:szCs w:val="28"/>
        </w:rPr>
        <w:t xml:space="preserve"> части 7 настоящей статьи .</w:t>
      </w:r>
    </w:p>
    <w:p w:rsidR="000953B9" w:rsidRPr="000953B9" w:rsidRDefault="000953B9" w:rsidP="000953B9">
      <w:pPr>
        <w:ind w:firstLine="708"/>
        <w:jc w:val="both"/>
        <w:rPr>
          <w:sz w:val="28"/>
          <w:szCs w:val="28"/>
        </w:rPr>
      </w:pPr>
      <w:r w:rsidRPr="000953B9">
        <w:rPr>
          <w:sz w:val="28"/>
          <w:szCs w:val="28"/>
        </w:rPr>
        <w:t xml:space="preserve">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0953B9">
        <w:rPr>
          <w:sz w:val="28"/>
          <w:szCs w:val="28"/>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953B9" w:rsidRPr="000953B9" w:rsidRDefault="000953B9" w:rsidP="000953B9">
      <w:pPr>
        <w:ind w:firstLine="708"/>
        <w:jc w:val="both"/>
        <w:rPr>
          <w:sz w:val="28"/>
          <w:szCs w:val="28"/>
        </w:rPr>
      </w:pPr>
      <w:r w:rsidRPr="000953B9">
        <w:rPr>
          <w:sz w:val="28"/>
          <w:szCs w:val="28"/>
        </w:rPr>
        <w:t>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9 настоящей статьи, может использоваться единая система идентификации и аутентификации.</w:t>
      </w:r>
    </w:p>
    <w:p w:rsidR="000953B9" w:rsidRPr="000953B9" w:rsidRDefault="000953B9" w:rsidP="000953B9">
      <w:pPr>
        <w:ind w:firstLine="708"/>
        <w:jc w:val="both"/>
        <w:rPr>
          <w:sz w:val="28"/>
          <w:szCs w:val="28"/>
        </w:rPr>
      </w:pPr>
      <w:r w:rsidRPr="000953B9">
        <w:rPr>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13" w:anchor="dst0" w:history="1">
        <w:r w:rsidRPr="000953B9">
          <w:rPr>
            <w:sz w:val="28"/>
            <w:szCs w:val="28"/>
          </w:rPr>
          <w:t>законом</w:t>
        </w:r>
      </w:hyperlink>
      <w:r w:rsidRPr="000953B9">
        <w:rPr>
          <w:sz w:val="28"/>
          <w:szCs w:val="28"/>
        </w:rPr>
        <w:t xml:space="preserve"> от 27 июля 2006 года </w:t>
      </w:r>
      <w:r w:rsidR="000F4655">
        <w:rPr>
          <w:sz w:val="28"/>
          <w:szCs w:val="28"/>
        </w:rPr>
        <w:t>№</w:t>
      </w:r>
      <w:r w:rsidRPr="000953B9">
        <w:rPr>
          <w:sz w:val="28"/>
          <w:szCs w:val="28"/>
        </w:rPr>
        <w:t xml:space="preserve"> 152-ФЗ </w:t>
      </w:r>
      <w:r w:rsidR="000F4655">
        <w:rPr>
          <w:sz w:val="28"/>
          <w:szCs w:val="28"/>
        </w:rPr>
        <w:t>«О персональных данных»</w:t>
      </w:r>
      <w:r w:rsidRPr="000953B9">
        <w:rPr>
          <w:sz w:val="28"/>
          <w:szCs w:val="28"/>
        </w:rPr>
        <w:t>.</w:t>
      </w:r>
    </w:p>
    <w:p w:rsidR="000953B9" w:rsidRPr="000953B9" w:rsidRDefault="000953B9" w:rsidP="000953B9">
      <w:pPr>
        <w:ind w:firstLine="708"/>
        <w:jc w:val="both"/>
        <w:rPr>
          <w:sz w:val="28"/>
          <w:szCs w:val="28"/>
        </w:rPr>
      </w:pPr>
      <w:r w:rsidRPr="000953B9">
        <w:rPr>
          <w:sz w:val="28"/>
          <w:szCs w:val="28"/>
        </w:rPr>
        <w:t>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0953B9" w:rsidRPr="000953B9" w:rsidRDefault="000953B9" w:rsidP="000953B9">
      <w:pPr>
        <w:ind w:firstLine="708"/>
        <w:jc w:val="both"/>
        <w:rPr>
          <w:sz w:val="28"/>
          <w:szCs w:val="28"/>
        </w:rPr>
      </w:pPr>
      <w:r w:rsidRPr="000953B9">
        <w:rPr>
          <w:sz w:val="28"/>
          <w:szCs w:val="28"/>
        </w:rPr>
        <w:t>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953B9" w:rsidRPr="000953B9" w:rsidRDefault="000953B9" w:rsidP="000953B9">
      <w:pPr>
        <w:ind w:firstLine="708"/>
        <w:jc w:val="both"/>
        <w:rPr>
          <w:sz w:val="28"/>
          <w:szCs w:val="28"/>
        </w:rPr>
      </w:pPr>
      <w:r w:rsidRPr="000953B9">
        <w:rPr>
          <w:sz w:val="28"/>
          <w:szCs w:val="28"/>
        </w:rPr>
        <w:t>14 Официальный сайт и (или) информационные системы должны обеспечивать возможность:</w:t>
      </w:r>
    </w:p>
    <w:p w:rsidR="000953B9" w:rsidRPr="000953B9" w:rsidRDefault="000953B9" w:rsidP="000953B9">
      <w:pPr>
        <w:ind w:firstLine="708"/>
        <w:jc w:val="both"/>
        <w:rPr>
          <w:sz w:val="28"/>
          <w:szCs w:val="28"/>
        </w:rPr>
      </w:pPr>
      <w:r w:rsidRPr="000953B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953B9" w:rsidRPr="000953B9" w:rsidRDefault="000953B9" w:rsidP="000953B9">
      <w:pPr>
        <w:ind w:firstLine="708"/>
        <w:jc w:val="both"/>
        <w:rPr>
          <w:sz w:val="28"/>
          <w:szCs w:val="28"/>
        </w:rPr>
      </w:pPr>
      <w:r w:rsidRPr="000953B9">
        <w:rPr>
          <w:sz w:val="28"/>
          <w:szCs w:val="28"/>
        </w:rPr>
        <w:t>2) представления информации о результатах общественных обсуждений, количестве участников общественных обсуждений.</w:t>
      </w:r>
    </w:p>
    <w:p w:rsidR="000953B9" w:rsidRPr="000953B9" w:rsidRDefault="000953B9" w:rsidP="000953B9">
      <w:pPr>
        <w:ind w:firstLine="708"/>
        <w:jc w:val="both"/>
        <w:rPr>
          <w:sz w:val="28"/>
          <w:szCs w:val="28"/>
        </w:rPr>
      </w:pPr>
      <w:r w:rsidRPr="000953B9">
        <w:rPr>
          <w:sz w:val="28"/>
          <w:szCs w:val="28"/>
        </w:rPr>
        <w:t>15. Организационный комитет публичных слушаний подготавливает и оформляет протокол публичных слушаний, в котором указываются:</w:t>
      </w:r>
    </w:p>
    <w:p w:rsidR="000953B9" w:rsidRPr="000953B9" w:rsidRDefault="000953B9" w:rsidP="000953B9">
      <w:pPr>
        <w:ind w:firstLine="708"/>
        <w:jc w:val="both"/>
        <w:rPr>
          <w:sz w:val="28"/>
          <w:szCs w:val="28"/>
        </w:rPr>
      </w:pPr>
      <w:r w:rsidRPr="000953B9">
        <w:rPr>
          <w:sz w:val="28"/>
          <w:szCs w:val="28"/>
        </w:rPr>
        <w:t>1) дата оформления протокола публичных слушаний;</w:t>
      </w:r>
    </w:p>
    <w:p w:rsidR="000953B9" w:rsidRPr="000953B9" w:rsidRDefault="000953B9" w:rsidP="000953B9">
      <w:pPr>
        <w:ind w:firstLine="708"/>
        <w:jc w:val="both"/>
        <w:rPr>
          <w:sz w:val="28"/>
          <w:szCs w:val="28"/>
        </w:rPr>
      </w:pPr>
      <w:r w:rsidRPr="000953B9">
        <w:rPr>
          <w:sz w:val="28"/>
          <w:szCs w:val="28"/>
        </w:rPr>
        <w:t>2) информация об организаторе публичных слушаний;</w:t>
      </w:r>
    </w:p>
    <w:p w:rsidR="000953B9" w:rsidRPr="000953B9" w:rsidRDefault="000953B9" w:rsidP="000953B9">
      <w:pPr>
        <w:ind w:firstLine="708"/>
        <w:jc w:val="both"/>
        <w:rPr>
          <w:sz w:val="28"/>
          <w:szCs w:val="28"/>
        </w:rPr>
      </w:pPr>
      <w:r w:rsidRPr="000953B9">
        <w:rPr>
          <w:sz w:val="28"/>
          <w:szCs w:val="28"/>
        </w:rPr>
        <w:t>3) информация, содержащаяся в опубликованном оповещении о начале публичных слушаний, дата и источник его опубликования;</w:t>
      </w:r>
    </w:p>
    <w:p w:rsidR="000953B9" w:rsidRPr="000953B9" w:rsidRDefault="000953B9" w:rsidP="000953B9">
      <w:pPr>
        <w:ind w:firstLine="708"/>
        <w:jc w:val="both"/>
        <w:rPr>
          <w:sz w:val="28"/>
          <w:szCs w:val="28"/>
        </w:rPr>
      </w:pPr>
      <w:r w:rsidRPr="000953B9">
        <w:rPr>
          <w:sz w:val="28"/>
          <w:szCs w:val="28"/>
        </w:rPr>
        <w:lastRenderedPageBreak/>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953B9" w:rsidRPr="000953B9" w:rsidRDefault="000953B9" w:rsidP="000953B9">
      <w:pPr>
        <w:ind w:firstLine="708"/>
        <w:jc w:val="both"/>
        <w:rPr>
          <w:sz w:val="28"/>
          <w:szCs w:val="28"/>
        </w:rPr>
      </w:pPr>
      <w:r w:rsidRPr="000953B9">
        <w:rPr>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0953B9" w:rsidRPr="000953B9" w:rsidRDefault="000953B9" w:rsidP="000953B9">
      <w:pPr>
        <w:ind w:firstLine="708"/>
        <w:jc w:val="both"/>
        <w:rPr>
          <w:sz w:val="28"/>
          <w:szCs w:val="28"/>
        </w:rPr>
      </w:pPr>
      <w:r w:rsidRPr="000953B9">
        <w:rPr>
          <w:sz w:val="28"/>
          <w:szCs w:val="28"/>
        </w:rPr>
        <w:t>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953B9" w:rsidRPr="000953B9" w:rsidRDefault="000953B9" w:rsidP="000953B9">
      <w:pPr>
        <w:ind w:firstLine="708"/>
        <w:jc w:val="both"/>
        <w:rPr>
          <w:sz w:val="28"/>
          <w:szCs w:val="28"/>
        </w:rPr>
      </w:pPr>
      <w:r w:rsidRPr="000953B9">
        <w:rPr>
          <w:sz w:val="28"/>
          <w:szCs w:val="28"/>
        </w:rPr>
        <w:t>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B7423C" w:rsidRDefault="000953B9" w:rsidP="00B7423C">
      <w:pPr>
        <w:pStyle w:val="1"/>
        <w:ind w:firstLine="708"/>
        <w:jc w:val="both"/>
        <w:rPr>
          <w:rStyle w:val="hl"/>
          <w:b/>
          <w:szCs w:val="28"/>
        </w:rPr>
      </w:pPr>
      <w:r w:rsidRPr="00B7423C">
        <w:rPr>
          <w:b/>
          <w:color w:val="000000"/>
          <w:szCs w:val="28"/>
        </w:rPr>
        <w:t xml:space="preserve">Статья 9. </w:t>
      </w:r>
      <w:r w:rsidRPr="00B7423C">
        <w:rPr>
          <w:rStyle w:val="hl"/>
          <w:b/>
          <w:szCs w:val="28"/>
        </w:rPr>
        <w:t xml:space="preserve">Организации и проведения публичных слушаний по проекту генерального плана </w:t>
      </w:r>
      <w:r w:rsidR="000F4655" w:rsidRPr="00B7423C">
        <w:rPr>
          <w:rStyle w:val="hl"/>
          <w:b/>
          <w:szCs w:val="28"/>
        </w:rPr>
        <w:t xml:space="preserve">сельского </w:t>
      </w:r>
      <w:r w:rsidRPr="00B7423C">
        <w:rPr>
          <w:rStyle w:val="hl"/>
          <w:b/>
          <w:szCs w:val="28"/>
        </w:rPr>
        <w:t>поселения</w:t>
      </w:r>
    </w:p>
    <w:p w:rsidR="000F4655" w:rsidRPr="000F4655" w:rsidRDefault="000F4655" w:rsidP="000F4655"/>
    <w:p w:rsidR="000953B9" w:rsidRPr="000F4655" w:rsidRDefault="000953B9" w:rsidP="000953B9">
      <w:pPr>
        <w:pStyle w:val="pboth"/>
        <w:spacing w:before="0" w:beforeAutospacing="0" w:after="0" w:afterAutospacing="0"/>
        <w:ind w:firstLine="708"/>
        <w:jc w:val="both"/>
        <w:textAlignment w:val="baseline"/>
        <w:rPr>
          <w:rStyle w:val="blk"/>
          <w:rFonts w:ascii="Times New Roman" w:hAnsi="Times New Roman" w:cs="Times New Roman"/>
          <w:sz w:val="28"/>
          <w:szCs w:val="28"/>
        </w:rPr>
      </w:pPr>
      <w:r w:rsidRPr="000953B9">
        <w:rPr>
          <w:rStyle w:val="blk"/>
          <w:rFonts w:ascii="Times New Roman" w:hAnsi="Times New Roman" w:cs="Times New Roman"/>
          <w:sz w:val="28"/>
          <w:szCs w:val="28"/>
        </w:rPr>
        <w:t xml:space="preserve">1. Публичные слушания по проекту генерального плана </w:t>
      </w:r>
      <w:r w:rsidR="000E713E">
        <w:rPr>
          <w:rStyle w:val="blk"/>
          <w:rFonts w:ascii="Times New Roman" w:hAnsi="Times New Roman" w:cs="Times New Roman"/>
          <w:sz w:val="28"/>
          <w:szCs w:val="28"/>
        </w:rPr>
        <w:t xml:space="preserve">сельского </w:t>
      </w:r>
      <w:r w:rsidRPr="000953B9">
        <w:rPr>
          <w:rStyle w:val="blk"/>
          <w:rFonts w:ascii="Times New Roman" w:hAnsi="Times New Roman" w:cs="Times New Roman"/>
          <w:sz w:val="28"/>
          <w:szCs w:val="28"/>
        </w:rPr>
        <w:t xml:space="preserve">поселения, и по проектам, предусматривающим внесение изменений в генеральный план </w:t>
      </w:r>
      <w:r w:rsidR="000E713E">
        <w:rPr>
          <w:rStyle w:val="blk"/>
          <w:rFonts w:ascii="Times New Roman" w:hAnsi="Times New Roman" w:cs="Times New Roman"/>
          <w:sz w:val="28"/>
          <w:szCs w:val="28"/>
        </w:rPr>
        <w:t xml:space="preserve">сельского </w:t>
      </w:r>
      <w:r w:rsidRPr="000953B9">
        <w:rPr>
          <w:rStyle w:val="blk"/>
          <w:rFonts w:ascii="Times New Roman" w:hAnsi="Times New Roman" w:cs="Times New Roman"/>
          <w:sz w:val="28"/>
          <w:szCs w:val="28"/>
        </w:rPr>
        <w:t>поселения, проводятся в каждом населенном пункте сельского поселения</w:t>
      </w:r>
      <w:r w:rsidRPr="000953B9">
        <w:rPr>
          <w:rFonts w:ascii="Times New Roman" w:hAnsi="Times New Roman" w:cs="Times New Roman"/>
          <w:sz w:val="28"/>
          <w:szCs w:val="28"/>
          <w:shd w:val="clear" w:color="auto" w:fill="FFFFFF"/>
        </w:rPr>
        <w:t xml:space="preserve"> за исключением случаев, установленных</w:t>
      </w:r>
      <w:r w:rsidR="000F4655">
        <w:rPr>
          <w:rFonts w:ascii="Times New Roman" w:hAnsi="Times New Roman" w:cs="Times New Roman"/>
          <w:sz w:val="28"/>
          <w:szCs w:val="28"/>
          <w:shd w:val="clear" w:color="auto" w:fill="FFFFFF"/>
        </w:rPr>
        <w:t xml:space="preserve"> </w:t>
      </w:r>
      <w:hyperlink r:id="rId14" w:anchor="dst3332" w:history="1">
        <w:r w:rsidRPr="000F4655">
          <w:rPr>
            <w:rStyle w:val="a3"/>
            <w:rFonts w:ascii="Times New Roman" w:hAnsi="Times New Roman" w:cs="Times New Roman"/>
            <w:color w:val="auto"/>
            <w:sz w:val="28"/>
            <w:szCs w:val="28"/>
            <w:u w:val="none"/>
            <w:shd w:val="clear" w:color="auto" w:fill="FFFFFF"/>
          </w:rPr>
          <w:t>частью 3.1</w:t>
        </w:r>
      </w:hyperlink>
      <w:r w:rsidR="000F4655" w:rsidRPr="000F4655">
        <w:rPr>
          <w:rFonts w:ascii="Times New Roman" w:hAnsi="Times New Roman" w:cs="Times New Roman"/>
          <w:sz w:val="28"/>
          <w:szCs w:val="28"/>
          <w:shd w:val="clear" w:color="auto" w:fill="FFFFFF"/>
        </w:rPr>
        <w:t xml:space="preserve"> </w:t>
      </w:r>
      <w:r w:rsidRPr="000F4655">
        <w:rPr>
          <w:rFonts w:ascii="Times New Roman" w:hAnsi="Times New Roman" w:cs="Times New Roman"/>
          <w:sz w:val="28"/>
          <w:szCs w:val="28"/>
          <w:shd w:val="clear" w:color="auto" w:fill="FFFFFF"/>
        </w:rPr>
        <w:t xml:space="preserve"> статьи 28 Градостроительного кодекса РФ</w:t>
      </w:r>
      <w:r w:rsidRPr="000F4655">
        <w:rPr>
          <w:rStyle w:val="blk"/>
          <w:rFonts w:ascii="Times New Roman" w:hAnsi="Times New Roman" w:cs="Times New Roman"/>
          <w:sz w:val="28"/>
          <w:szCs w:val="28"/>
        </w:rPr>
        <w:t>.</w:t>
      </w:r>
    </w:p>
    <w:p w:rsidR="000953B9" w:rsidRPr="000953B9" w:rsidRDefault="000953B9" w:rsidP="000953B9">
      <w:pPr>
        <w:pStyle w:val="pboth"/>
        <w:spacing w:before="0" w:beforeAutospacing="0" w:after="0" w:afterAutospacing="0"/>
        <w:ind w:firstLine="708"/>
        <w:jc w:val="both"/>
        <w:textAlignment w:val="baseline"/>
        <w:rPr>
          <w:rStyle w:val="blk"/>
          <w:rFonts w:ascii="Times New Roman" w:hAnsi="Times New Roman" w:cs="Times New Roman"/>
          <w:sz w:val="28"/>
          <w:szCs w:val="28"/>
        </w:rPr>
      </w:pPr>
      <w:r w:rsidRPr="000953B9">
        <w:rPr>
          <w:rStyle w:val="blk"/>
          <w:rFonts w:ascii="Times New Roman" w:hAnsi="Times New Roman" w:cs="Times New Roman"/>
          <w:sz w:val="28"/>
          <w:szCs w:val="28"/>
        </w:rPr>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0953B9" w:rsidRPr="000953B9" w:rsidRDefault="000953B9" w:rsidP="000953B9">
      <w:pPr>
        <w:pStyle w:val="pboth"/>
        <w:spacing w:before="0" w:beforeAutospacing="0" w:after="0" w:afterAutospacing="0"/>
        <w:ind w:firstLine="708"/>
        <w:jc w:val="both"/>
        <w:textAlignment w:val="baseline"/>
        <w:rPr>
          <w:rStyle w:val="blk"/>
          <w:rFonts w:ascii="Times New Roman" w:hAnsi="Times New Roman" w:cs="Times New Roman"/>
          <w:sz w:val="28"/>
          <w:szCs w:val="28"/>
        </w:rPr>
      </w:pPr>
      <w:r w:rsidRPr="000953B9">
        <w:rPr>
          <w:rStyle w:val="blk"/>
          <w:rFonts w:ascii="Times New Roman" w:hAnsi="Times New Roman" w:cs="Times New Roman"/>
          <w:sz w:val="28"/>
          <w:szCs w:val="28"/>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0953B9">
        <w:rPr>
          <w:rFonts w:ascii="Times New Roman" w:hAnsi="Times New Roman" w:cs="Times New Roman"/>
          <w:color w:val="000000"/>
          <w:sz w:val="28"/>
          <w:szCs w:val="28"/>
          <w:shd w:val="clear" w:color="auto" w:fill="FFFFFF"/>
        </w:rPr>
        <w:t>не может быть менее сорока дней и более двух месяцев</w:t>
      </w:r>
      <w:r w:rsidRPr="000953B9">
        <w:rPr>
          <w:rStyle w:val="blk"/>
          <w:rFonts w:ascii="Times New Roman" w:hAnsi="Times New Roman" w:cs="Times New Roman"/>
          <w:sz w:val="28"/>
          <w:szCs w:val="28"/>
        </w:rPr>
        <w:t>.</w:t>
      </w:r>
    </w:p>
    <w:p w:rsidR="000953B9" w:rsidRPr="000953B9" w:rsidRDefault="000953B9" w:rsidP="000953B9">
      <w:pPr>
        <w:pStyle w:val="pboth"/>
        <w:spacing w:before="0" w:beforeAutospacing="0" w:after="0" w:afterAutospacing="0"/>
        <w:ind w:firstLine="708"/>
        <w:jc w:val="both"/>
        <w:textAlignment w:val="baseline"/>
        <w:rPr>
          <w:rStyle w:val="blk"/>
          <w:rFonts w:ascii="Times New Roman" w:hAnsi="Times New Roman" w:cs="Times New Roman"/>
          <w:sz w:val="28"/>
          <w:szCs w:val="28"/>
        </w:rPr>
      </w:pPr>
      <w:r w:rsidRPr="000953B9">
        <w:rPr>
          <w:rStyle w:val="blk"/>
          <w:rFonts w:ascii="Times New Roman" w:hAnsi="Times New Roman" w:cs="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0953B9" w:rsidRPr="000953B9" w:rsidRDefault="000953B9" w:rsidP="000953B9">
      <w:pPr>
        <w:ind w:firstLine="708"/>
        <w:jc w:val="both"/>
        <w:rPr>
          <w:sz w:val="28"/>
          <w:szCs w:val="28"/>
        </w:rPr>
      </w:pPr>
      <w:r w:rsidRPr="000953B9">
        <w:rPr>
          <w:sz w:val="28"/>
          <w:szCs w:val="28"/>
        </w:rPr>
        <w:t>1) о согласии с проектом генерального плана и направлении его в Совет депутатов сельского поселения;</w:t>
      </w:r>
    </w:p>
    <w:p w:rsidR="000953B9" w:rsidRPr="000953B9" w:rsidRDefault="000953B9" w:rsidP="000953B9">
      <w:pPr>
        <w:ind w:firstLine="708"/>
        <w:jc w:val="both"/>
        <w:rPr>
          <w:sz w:val="28"/>
          <w:szCs w:val="28"/>
        </w:rPr>
      </w:pPr>
      <w:r w:rsidRPr="000953B9">
        <w:rPr>
          <w:sz w:val="28"/>
          <w:szCs w:val="28"/>
        </w:rPr>
        <w:t>2) об отклонении проекта генерального плана и о направлении его на доработку.</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B7423C" w:rsidRDefault="000F4655" w:rsidP="000F4655">
      <w:pPr>
        <w:pStyle w:val="pboth"/>
        <w:spacing w:before="0" w:beforeAutospacing="0" w:after="0" w:afterAutospacing="0"/>
        <w:ind w:left="851"/>
        <w:jc w:val="center"/>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lang w:val="en-US"/>
        </w:rPr>
        <w:t>IV</w:t>
      </w:r>
      <w:r w:rsidRPr="00B7423C">
        <w:rPr>
          <w:rFonts w:ascii="Times New Roman" w:hAnsi="Times New Roman" w:cs="Times New Roman"/>
          <w:b/>
          <w:bCs/>
          <w:color w:val="000000"/>
          <w:sz w:val="28"/>
          <w:szCs w:val="28"/>
        </w:rPr>
        <w:t xml:space="preserve">. </w:t>
      </w:r>
      <w:r w:rsidR="000953B9" w:rsidRPr="00B7423C">
        <w:rPr>
          <w:rFonts w:ascii="Times New Roman" w:hAnsi="Times New Roman" w:cs="Times New Roman"/>
          <w:b/>
          <w:bCs/>
          <w:color w:val="000000"/>
          <w:sz w:val="28"/>
          <w:szCs w:val="28"/>
        </w:rPr>
        <w:t>ЗАКЛЮЧИТЕЛЬНЫЕ ПОЛОЖЕНИЯ</w:t>
      </w: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p>
    <w:p w:rsidR="000953B9" w:rsidRPr="00B7423C" w:rsidRDefault="000953B9" w:rsidP="00B7423C">
      <w:pPr>
        <w:pStyle w:val="pboth"/>
        <w:spacing w:before="0" w:beforeAutospacing="0" w:after="0" w:afterAutospacing="0"/>
        <w:ind w:firstLine="708"/>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lastRenderedPageBreak/>
        <w:t>Статья 10. Результаты публичных слушаний</w:t>
      </w: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ind w:firstLine="708"/>
        <w:jc w:val="both"/>
        <w:textAlignment w:val="baseline"/>
        <w:rPr>
          <w:rFonts w:ascii="Times New Roman" w:hAnsi="Times New Roman" w:cs="Times New Roman"/>
          <w:sz w:val="28"/>
          <w:szCs w:val="28"/>
        </w:rPr>
      </w:pPr>
      <w:r w:rsidRPr="000953B9">
        <w:rPr>
          <w:rFonts w:ascii="Times New Roman" w:hAnsi="Times New Roman" w:cs="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0953B9">
        <w:rPr>
          <w:rFonts w:ascii="Times New Roman" w:hAnsi="Times New Roman" w:cs="Times New Roman"/>
          <w:sz w:val="28"/>
          <w:szCs w:val="28"/>
        </w:rPr>
        <w:t>В заключении о результатах общественных обсуждений или публичных слушаний указывается следующая информация:</w:t>
      </w:r>
    </w:p>
    <w:p w:rsidR="000953B9" w:rsidRPr="000953B9" w:rsidRDefault="000953B9" w:rsidP="000953B9">
      <w:pPr>
        <w:ind w:firstLine="708"/>
        <w:jc w:val="both"/>
        <w:rPr>
          <w:sz w:val="28"/>
          <w:szCs w:val="28"/>
        </w:rPr>
      </w:pPr>
      <w:r w:rsidRPr="000953B9">
        <w:rPr>
          <w:sz w:val="28"/>
          <w:szCs w:val="28"/>
        </w:rPr>
        <w:t>- дата оформления заключения о результатах общественных обсуждений или публичных слушаний;</w:t>
      </w:r>
    </w:p>
    <w:p w:rsidR="000953B9" w:rsidRPr="000953B9" w:rsidRDefault="000953B9" w:rsidP="000953B9">
      <w:pPr>
        <w:ind w:firstLine="708"/>
        <w:jc w:val="both"/>
        <w:rPr>
          <w:sz w:val="28"/>
          <w:szCs w:val="28"/>
        </w:rPr>
      </w:pPr>
      <w:r w:rsidRPr="000953B9">
        <w:rPr>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0953B9" w:rsidRPr="000953B9" w:rsidRDefault="000953B9" w:rsidP="000953B9">
      <w:pPr>
        <w:ind w:firstLine="708"/>
        <w:jc w:val="both"/>
        <w:rPr>
          <w:sz w:val="28"/>
          <w:szCs w:val="28"/>
        </w:rPr>
      </w:pPr>
      <w:r w:rsidRPr="000953B9">
        <w:rPr>
          <w:sz w:val="28"/>
          <w:szCs w:val="28"/>
        </w:rPr>
        <w:t>- реквизиты протокола публичных слушаний, на основании которого подготовлено заключение о результатах публичных слушаний;</w:t>
      </w:r>
    </w:p>
    <w:p w:rsidR="000953B9" w:rsidRPr="000953B9" w:rsidRDefault="000953B9" w:rsidP="000953B9">
      <w:pPr>
        <w:ind w:firstLine="708"/>
        <w:jc w:val="both"/>
        <w:rPr>
          <w:sz w:val="28"/>
          <w:szCs w:val="28"/>
        </w:rPr>
      </w:pPr>
      <w:r w:rsidRPr="000953B9">
        <w:rPr>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0953B9" w:rsidRPr="000953B9" w:rsidRDefault="000953B9" w:rsidP="000953B9">
      <w:pPr>
        <w:ind w:firstLine="708"/>
        <w:jc w:val="both"/>
        <w:rPr>
          <w:sz w:val="28"/>
          <w:szCs w:val="28"/>
        </w:rPr>
      </w:pPr>
      <w:r w:rsidRPr="000953B9">
        <w:rPr>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0953B9" w:rsidRPr="000953B9" w:rsidRDefault="000953B9" w:rsidP="000953B9">
      <w:pPr>
        <w:ind w:firstLine="708"/>
        <w:jc w:val="both"/>
        <w:rPr>
          <w:sz w:val="28"/>
          <w:szCs w:val="28"/>
        </w:rPr>
      </w:pPr>
      <w:r w:rsidRPr="000953B9">
        <w:rPr>
          <w:sz w:val="28"/>
          <w:szCs w:val="28"/>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p>
    <w:p w:rsidR="000953B9" w:rsidRPr="00B7423C" w:rsidRDefault="000953B9" w:rsidP="00B7423C">
      <w:pPr>
        <w:pStyle w:val="pboth"/>
        <w:spacing w:before="0" w:beforeAutospacing="0" w:after="0" w:afterAutospacing="0" w:line="330" w:lineRule="atLeast"/>
        <w:ind w:firstLine="708"/>
        <w:jc w:val="both"/>
        <w:textAlignment w:val="baseline"/>
        <w:rPr>
          <w:rFonts w:ascii="Times New Roman" w:hAnsi="Times New Roman" w:cs="Times New Roman"/>
          <w:b/>
          <w:bCs/>
          <w:color w:val="000000"/>
          <w:sz w:val="28"/>
          <w:szCs w:val="28"/>
        </w:rPr>
      </w:pPr>
      <w:r w:rsidRPr="00B7423C">
        <w:rPr>
          <w:rFonts w:ascii="Times New Roman" w:hAnsi="Times New Roman" w:cs="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bCs/>
          <w:color w:val="000000"/>
          <w:sz w:val="28"/>
          <w:szCs w:val="28"/>
        </w:rPr>
      </w:pPr>
    </w:p>
    <w:p w:rsidR="000953B9" w:rsidRPr="000953B9" w:rsidRDefault="000953B9" w:rsidP="000953B9">
      <w:pPr>
        <w:pStyle w:val="pboth"/>
        <w:spacing w:before="0" w:beforeAutospacing="0" w:after="0" w:afterAutospacing="0" w:line="330" w:lineRule="atLeast"/>
        <w:ind w:firstLine="708"/>
        <w:jc w:val="both"/>
        <w:textAlignment w:val="baseline"/>
        <w:rPr>
          <w:rFonts w:ascii="Times New Roman" w:hAnsi="Times New Roman" w:cs="Times New Roman"/>
          <w:color w:val="000000"/>
          <w:sz w:val="28"/>
          <w:szCs w:val="28"/>
        </w:rPr>
      </w:pPr>
      <w:r w:rsidRPr="000953B9">
        <w:rPr>
          <w:rFonts w:ascii="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0953B9" w:rsidRPr="005F1E1D" w:rsidRDefault="000953B9" w:rsidP="005F1E1D">
      <w:pPr>
        <w:ind w:firstLine="708"/>
        <w:jc w:val="both"/>
        <w:rPr>
          <w:sz w:val="28"/>
          <w:szCs w:val="28"/>
        </w:rPr>
      </w:pPr>
      <w:r w:rsidRPr="000953B9">
        <w:rPr>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sectPr w:rsidR="000953B9" w:rsidRPr="005F1E1D" w:rsidSect="001E54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D0" w:rsidRDefault="00665AD0">
      <w:r>
        <w:separator/>
      </w:r>
    </w:p>
  </w:endnote>
  <w:endnote w:type="continuationSeparator" w:id="1">
    <w:p w:rsidR="00665AD0" w:rsidRDefault="00665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D0" w:rsidRDefault="00665AD0">
      <w:r>
        <w:separator/>
      </w:r>
    </w:p>
  </w:footnote>
  <w:footnote w:type="continuationSeparator" w:id="1">
    <w:p w:rsidR="00665AD0" w:rsidRDefault="00665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AA9266A"/>
    <w:multiLevelType w:val="hybridMultilevel"/>
    <w:tmpl w:val="9A4A70BC"/>
    <w:lvl w:ilvl="0" w:tplc="65DC0DC4">
      <w:start w:val="1"/>
      <w:numFmt w:val="upperRoman"/>
      <w:lvlText w:val="%1."/>
      <w:lvlJc w:val="left"/>
      <w:pPr>
        <w:tabs>
          <w:tab w:val="num" w:pos="1571"/>
        </w:tabs>
        <w:ind w:left="1571" w:hanging="72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1E9B6321"/>
    <w:multiLevelType w:val="hybridMultilevel"/>
    <w:tmpl w:val="9A4A70BC"/>
    <w:lvl w:ilvl="0" w:tplc="65DC0DC4">
      <w:start w:val="1"/>
      <w:numFmt w:val="upperRoman"/>
      <w:lvlText w:val="%1."/>
      <w:lvlJc w:val="left"/>
      <w:pPr>
        <w:tabs>
          <w:tab w:val="num" w:pos="1571"/>
        </w:tabs>
        <w:ind w:left="1571" w:hanging="72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3FF00E80"/>
    <w:multiLevelType w:val="hybridMultilevel"/>
    <w:tmpl w:val="863AD47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70A41BE7"/>
    <w:multiLevelType w:val="hybridMultilevel"/>
    <w:tmpl w:val="8056C84C"/>
    <w:lvl w:ilvl="0" w:tplc="9D72A1CC">
      <w:start w:val="1"/>
      <w:numFmt w:val="decimal"/>
      <w:lvlText w:val="%1."/>
      <w:lvlJc w:val="left"/>
      <w:pPr>
        <w:ind w:left="8611" w:hanging="39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num w:numId="1">
    <w:abstractNumId w:val="3"/>
  </w:num>
  <w:num w:numId="2">
    <w:abstractNumId w:val="4"/>
  </w:num>
  <w:num w:numId="3">
    <w:abstractNumId w:val="0"/>
  </w:num>
  <w:num w:numId="4">
    <w:abstractNumId w:val="5"/>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22449"/>
    <w:rsid w:val="000258CD"/>
    <w:rsid w:val="00033D68"/>
    <w:rsid w:val="000953B9"/>
    <w:rsid w:val="00096206"/>
    <w:rsid w:val="000A07E5"/>
    <w:rsid w:val="000A4227"/>
    <w:rsid w:val="000B6A94"/>
    <w:rsid w:val="000C1324"/>
    <w:rsid w:val="000C4381"/>
    <w:rsid w:val="000D3F81"/>
    <w:rsid w:val="000D4DF1"/>
    <w:rsid w:val="000E713E"/>
    <w:rsid w:val="000F100A"/>
    <w:rsid w:val="000F4317"/>
    <w:rsid w:val="000F4655"/>
    <w:rsid w:val="00106590"/>
    <w:rsid w:val="00131AAD"/>
    <w:rsid w:val="0014493F"/>
    <w:rsid w:val="00153443"/>
    <w:rsid w:val="00167654"/>
    <w:rsid w:val="0017050C"/>
    <w:rsid w:val="001A4AC6"/>
    <w:rsid w:val="001E54BB"/>
    <w:rsid w:val="001E6727"/>
    <w:rsid w:val="00214C6B"/>
    <w:rsid w:val="00225754"/>
    <w:rsid w:val="00232623"/>
    <w:rsid w:val="0025288C"/>
    <w:rsid w:val="00262720"/>
    <w:rsid w:val="00262B11"/>
    <w:rsid w:val="0027788D"/>
    <w:rsid w:val="002867D9"/>
    <w:rsid w:val="002955DA"/>
    <w:rsid w:val="002A3DBF"/>
    <w:rsid w:val="002B10E3"/>
    <w:rsid w:val="002B3CAC"/>
    <w:rsid w:val="002D23C9"/>
    <w:rsid w:val="002D79C0"/>
    <w:rsid w:val="002F2F74"/>
    <w:rsid w:val="002F4AF7"/>
    <w:rsid w:val="00327AF7"/>
    <w:rsid w:val="003418B6"/>
    <w:rsid w:val="003470EF"/>
    <w:rsid w:val="0035021F"/>
    <w:rsid w:val="00350CAF"/>
    <w:rsid w:val="00362FB3"/>
    <w:rsid w:val="003808F1"/>
    <w:rsid w:val="00383C6E"/>
    <w:rsid w:val="003856C2"/>
    <w:rsid w:val="0038767C"/>
    <w:rsid w:val="003A4C18"/>
    <w:rsid w:val="003B475F"/>
    <w:rsid w:val="003C1D19"/>
    <w:rsid w:val="003D7623"/>
    <w:rsid w:val="003E4B36"/>
    <w:rsid w:val="003F7EF7"/>
    <w:rsid w:val="00405296"/>
    <w:rsid w:val="0041539C"/>
    <w:rsid w:val="004302B2"/>
    <w:rsid w:val="0043446A"/>
    <w:rsid w:val="004C3B2E"/>
    <w:rsid w:val="00507023"/>
    <w:rsid w:val="00527ADB"/>
    <w:rsid w:val="00547253"/>
    <w:rsid w:val="00553217"/>
    <w:rsid w:val="00555846"/>
    <w:rsid w:val="00556CE6"/>
    <w:rsid w:val="00564AD4"/>
    <w:rsid w:val="00575B99"/>
    <w:rsid w:val="00595002"/>
    <w:rsid w:val="005A550D"/>
    <w:rsid w:val="005A6E1E"/>
    <w:rsid w:val="005A7D98"/>
    <w:rsid w:val="005B6336"/>
    <w:rsid w:val="005E76F0"/>
    <w:rsid w:val="005F1E1D"/>
    <w:rsid w:val="005F5F8A"/>
    <w:rsid w:val="005F6605"/>
    <w:rsid w:val="00606F21"/>
    <w:rsid w:val="006137B6"/>
    <w:rsid w:val="00620D8A"/>
    <w:rsid w:val="0062738E"/>
    <w:rsid w:val="00627E40"/>
    <w:rsid w:val="006516AC"/>
    <w:rsid w:val="00665AD0"/>
    <w:rsid w:val="00666454"/>
    <w:rsid w:val="006670D1"/>
    <w:rsid w:val="00671985"/>
    <w:rsid w:val="00692E2D"/>
    <w:rsid w:val="006A243F"/>
    <w:rsid w:val="006B3162"/>
    <w:rsid w:val="006D6B9D"/>
    <w:rsid w:val="006E142F"/>
    <w:rsid w:val="00713F70"/>
    <w:rsid w:val="00717A4F"/>
    <w:rsid w:val="00750A87"/>
    <w:rsid w:val="007939DE"/>
    <w:rsid w:val="007970C2"/>
    <w:rsid w:val="007A7DCB"/>
    <w:rsid w:val="007E2061"/>
    <w:rsid w:val="007F2594"/>
    <w:rsid w:val="007F4086"/>
    <w:rsid w:val="007F6A33"/>
    <w:rsid w:val="00816589"/>
    <w:rsid w:val="0082005C"/>
    <w:rsid w:val="0083206C"/>
    <w:rsid w:val="008413F3"/>
    <w:rsid w:val="008524BD"/>
    <w:rsid w:val="00884301"/>
    <w:rsid w:val="00890285"/>
    <w:rsid w:val="00895D37"/>
    <w:rsid w:val="008B2C7E"/>
    <w:rsid w:val="008C3864"/>
    <w:rsid w:val="008C50D4"/>
    <w:rsid w:val="008D1FB8"/>
    <w:rsid w:val="008F272D"/>
    <w:rsid w:val="008F367B"/>
    <w:rsid w:val="008F7D61"/>
    <w:rsid w:val="00904678"/>
    <w:rsid w:val="00906521"/>
    <w:rsid w:val="00941BBC"/>
    <w:rsid w:val="009435BD"/>
    <w:rsid w:val="009441E5"/>
    <w:rsid w:val="00976BA0"/>
    <w:rsid w:val="00990DAE"/>
    <w:rsid w:val="009B3AED"/>
    <w:rsid w:val="009B6CC8"/>
    <w:rsid w:val="009C2F8B"/>
    <w:rsid w:val="009D20E5"/>
    <w:rsid w:val="009F2C23"/>
    <w:rsid w:val="009F6358"/>
    <w:rsid w:val="00A1102A"/>
    <w:rsid w:val="00A12177"/>
    <w:rsid w:val="00A170F8"/>
    <w:rsid w:val="00A22E4F"/>
    <w:rsid w:val="00A30CD2"/>
    <w:rsid w:val="00A61002"/>
    <w:rsid w:val="00A717FC"/>
    <w:rsid w:val="00A75966"/>
    <w:rsid w:val="00A76D34"/>
    <w:rsid w:val="00A80854"/>
    <w:rsid w:val="00A82C33"/>
    <w:rsid w:val="00AA06F0"/>
    <w:rsid w:val="00AA2F5D"/>
    <w:rsid w:val="00AB78FD"/>
    <w:rsid w:val="00AC4305"/>
    <w:rsid w:val="00AC6E2E"/>
    <w:rsid w:val="00AF4DD4"/>
    <w:rsid w:val="00AF6399"/>
    <w:rsid w:val="00AF7184"/>
    <w:rsid w:val="00AF7757"/>
    <w:rsid w:val="00B509D0"/>
    <w:rsid w:val="00B55421"/>
    <w:rsid w:val="00B625C4"/>
    <w:rsid w:val="00B7423C"/>
    <w:rsid w:val="00B8124D"/>
    <w:rsid w:val="00B83C85"/>
    <w:rsid w:val="00BA56AB"/>
    <w:rsid w:val="00BC4B70"/>
    <w:rsid w:val="00BD7FEC"/>
    <w:rsid w:val="00C02B05"/>
    <w:rsid w:val="00C16A06"/>
    <w:rsid w:val="00C35D1B"/>
    <w:rsid w:val="00C50D62"/>
    <w:rsid w:val="00C62344"/>
    <w:rsid w:val="00C6468F"/>
    <w:rsid w:val="00C717DB"/>
    <w:rsid w:val="00C87F46"/>
    <w:rsid w:val="00CC4AD2"/>
    <w:rsid w:val="00CC7138"/>
    <w:rsid w:val="00CE72DE"/>
    <w:rsid w:val="00CF260E"/>
    <w:rsid w:val="00CF417D"/>
    <w:rsid w:val="00D00703"/>
    <w:rsid w:val="00D01D3F"/>
    <w:rsid w:val="00D17B23"/>
    <w:rsid w:val="00D225A7"/>
    <w:rsid w:val="00D22A4C"/>
    <w:rsid w:val="00D26DE0"/>
    <w:rsid w:val="00D336EF"/>
    <w:rsid w:val="00D6255B"/>
    <w:rsid w:val="00D745EB"/>
    <w:rsid w:val="00D875F4"/>
    <w:rsid w:val="00DA2446"/>
    <w:rsid w:val="00DA3D4F"/>
    <w:rsid w:val="00E20230"/>
    <w:rsid w:val="00E441F6"/>
    <w:rsid w:val="00E532D2"/>
    <w:rsid w:val="00E72166"/>
    <w:rsid w:val="00E76D08"/>
    <w:rsid w:val="00E86E37"/>
    <w:rsid w:val="00E8712A"/>
    <w:rsid w:val="00E912C4"/>
    <w:rsid w:val="00E94209"/>
    <w:rsid w:val="00E96587"/>
    <w:rsid w:val="00EA02CE"/>
    <w:rsid w:val="00EB44AC"/>
    <w:rsid w:val="00EB7585"/>
    <w:rsid w:val="00ED7884"/>
    <w:rsid w:val="00EF595B"/>
    <w:rsid w:val="00F0000F"/>
    <w:rsid w:val="00F016EA"/>
    <w:rsid w:val="00F32455"/>
    <w:rsid w:val="00F32827"/>
    <w:rsid w:val="00F3763E"/>
    <w:rsid w:val="00F47AFD"/>
    <w:rsid w:val="00F630E1"/>
    <w:rsid w:val="00F819AA"/>
    <w:rsid w:val="00FA5638"/>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A33"/>
    <w:rPr>
      <w:sz w:val="24"/>
      <w:szCs w:val="24"/>
    </w:rPr>
  </w:style>
  <w:style w:type="paragraph" w:styleId="1">
    <w:name w:val="heading 1"/>
    <w:basedOn w:val="a"/>
    <w:next w:val="a"/>
    <w:qFormat/>
    <w:rsid w:val="005B6336"/>
    <w:pPr>
      <w:keepNext/>
      <w:jc w:val="center"/>
      <w:outlineLvl w:val="0"/>
    </w:pPr>
    <w:rPr>
      <w:sz w:val="28"/>
      <w:szCs w:val="20"/>
    </w:rPr>
  </w:style>
  <w:style w:type="paragraph" w:styleId="2">
    <w:name w:val="heading 2"/>
    <w:basedOn w:val="a"/>
    <w:next w:val="a"/>
    <w:link w:val="20"/>
    <w:unhideWhenUsed/>
    <w:qFormat/>
    <w:rsid w:val="006137B6"/>
    <w:pPr>
      <w:keepNext/>
      <w:spacing w:before="240" w:after="60"/>
      <w:outlineLvl w:val="1"/>
    </w:pPr>
    <w:rPr>
      <w:rFonts w:ascii="Cambria" w:hAnsi="Cambria"/>
      <w:b/>
      <w:bCs/>
      <w:i/>
      <w:iCs/>
      <w:sz w:val="28"/>
      <w:szCs w:val="28"/>
      <w:lang/>
    </w:rPr>
  </w:style>
  <w:style w:type="paragraph" w:styleId="6">
    <w:name w:val="heading 6"/>
    <w:basedOn w:val="a"/>
    <w:next w:val="a"/>
    <w:link w:val="60"/>
    <w:semiHidden/>
    <w:unhideWhenUsed/>
    <w:qFormat/>
    <w:rsid w:val="00232623"/>
    <w:pPr>
      <w:spacing w:before="240" w:after="60"/>
      <w:outlineLvl w:val="5"/>
    </w:pPr>
    <w:rPr>
      <w:rFonts w:ascii="Calibri" w:hAnsi="Calibri"/>
      <w:b/>
      <w:bCs/>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7F6A33"/>
    <w:rPr>
      <w:color w:val="0000FF"/>
      <w:u w:val="single"/>
    </w:rPr>
  </w:style>
  <w:style w:type="character" w:styleId="a4">
    <w:name w:val="Strong"/>
    <w:qFormat/>
    <w:rsid w:val="007F6A33"/>
    <w:rPr>
      <w:b/>
      <w:bCs/>
    </w:rPr>
  </w:style>
  <w:style w:type="paragraph" w:customStyle="1" w:styleId="formattexttopleveltext">
    <w:name w:val="formattext topleveltext"/>
    <w:basedOn w:val="a"/>
    <w:rsid w:val="00214C6B"/>
    <w:pPr>
      <w:spacing w:before="100" w:beforeAutospacing="1" w:after="100" w:afterAutospacing="1"/>
    </w:pPr>
  </w:style>
  <w:style w:type="paragraph" w:styleId="a5">
    <w:name w:val="Normal (Web)"/>
    <w:basedOn w:val="a"/>
    <w:uiPriority w:val="99"/>
    <w:rsid w:val="00A12177"/>
    <w:pPr>
      <w:spacing w:before="100" w:beforeAutospacing="1" w:after="100" w:afterAutospacing="1"/>
    </w:p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blk">
    <w:name w:val="blk"/>
    <w:basedOn w:val="a0"/>
    <w:uiPriority w:val="99"/>
    <w:rsid w:val="00383C6E"/>
  </w:style>
  <w:style w:type="paragraph" w:styleId="21">
    <w:name w:val="Body Text 2"/>
    <w:basedOn w:val="a"/>
    <w:link w:val="22"/>
    <w:rsid w:val="00C02B05"/>
    <w:pPr>
      <w:jc w:val="both"/>
    </w:pPr>
    <w:rPr>
      <w:sz w:val="28"/>
      <w:szCs w:val="20"/>
      <w:lang/>
    </w:rPr>
  </w:style>
  <w:style w:type="character" w:customStyle="1" w:styleId="22">
    <w:name w:val="Основной текст 2 Знак"/>
    <w:link w:val="21"/>
    <w:rsid w:val="00C02B05"/>
    <w:rPr>
      <w:sz w:val="28"/>
    </w:rPr>
  </w:style>
  <w:style w:type="paragraph" w:styleId="a6">
    <w:name w:val="List Paragraph"/>
    <w:basedOn w:val="a"/>
    <w:uiPriority w:val="34"/>
    <w:qFormat/>
    <w:rsid w:val="00EF595B"/>
    <w:pPr>
      <w:ind w:left="708"/>
    </w:pPr>
    <w:rPr>
      <w:sz w:val="20"/>
      <w:szCs w:val="20"/>
    </w:rPr>
  </w:style>
  <w:style w:type="paragraph" w:customStyle="1" w:styleId="ConsPlusTitle">
    <w:name w:val="ConsPlusTitle"/>
    <w:uiPriority w:val="99"/>
    <w:rsid w:val="00D225A7"/>
    <w:pPr>
      <w:widowControl w:val="0"/>
      <w:autoSpaceDE w:val="0"/>
      <w:autoSpaceDN w:val="0"/>
      <w:adjustRightInd w:val="0"/>
    </w:pPr>
    <w:rPr>
      <w:rFonts w:ascii="Arial" w:hAnsi="Arial" w:cs="Arial"/>
      <w:b/>
      <w:bCs/>
      <w:sz w:val="16"/>
      <w:szCs w:val="16"/>
    </w:rPr>
  </w:style>
  <w:style w:type="character" w:customStyle="1" w:styleId="20">
    <w:name w:val="Заголовок 2 Знак"/>
    <w:link w:val="2"/>
    <w:rsid w:val="006137B6"/>
    <w:rPr>
      <w:rFonts w:ascii="Cambria" w:eastAsia="Times New Roman" w:hAnsi="Cambria" w:cs="Times New Roman"/>
      <w:b/>
      <w:bCs/>
      <w:i/>
      <w:iCs/>
      <w:sz w:val="28"/>
      <w:szCs w:val="28"/>
    </w:rPr>
  </w:style>
  <w:style w:type="character" w:customStyle="1" w:styleId="ConsPlusNormal0">
    <w:name w:val="ConsPlusNormal Знак"/>
    <w:link w:val="ConsPlusNormal"/>
    <w:locked/>
    <w:rsid w:val="002F2F74"/>
    <w:rPr>
      <w:rFonts w:ascii="Arial" w:hAnsi="Arial" w:cs="Arial"/>
      <w:lang w:val="ru-RU" w:eastAsia="ru-RU" w:bidi="ar-SA"/>
    </w:rPr>
  </w:style>
  <w:style w:type="paragraph" w:styleId="a7">
    <w:name w:val="Body Text Indent"/>
    <w:basedOn w:val="a"/>
    <w:link w:val="a8"/>
    <w:rsid w:val="003470EF"/>
    <w:pPr>
      <w:spacing w:after="120"/>
      <w:ind w:left="283"/>
    </w:pPr>
    <w:rPr>
      <w:lang/>
    </w:rPr>
  </w:style>
  <w:style w:type="character" w:customStyle="1" w:styleId="a8">
    <w:name w:val="Основной текст с отступом Знак"/>
    <w:link w:val="a7"/>
    <w:rsid w:val="003470EF"/>
    <w:rPr>
      <w:sz w:val="24"/>
      <w:szCs w:val="24"/>
    </w:rPr>
  </w:style>
  <w:style w:type="paragraph" w:styleId="23">
    <w:name w:val="Body Text Indent 2"/>
    <w:basedOn w:val="a"/>
    <w:link w:val="24"/>
    <w:rsid w:val="003470EF"/>
    <w:pPr>
      <w:spacing w:after="120" w:line="480" w:lineRule="auto"/>
      <w:ind w:left="283"/>
    </w:pPr>
    <w:rPr>
      <w:lang/>
    </w:rPr>
  </w:style>
  <w:style w:type="character" w:customStyle="1" w:styleId="24">
    <w:name w:val="Основной текст с отступом 2 Знак"/>
    <w:link w:val="23"/>
    <w:rsid w:val="003470EF"/>
    <w:rPr>
      <w:sz w:val="24"/>
      <w:szCs w:val="24"/>
    </w:rPr>
  </w:style>
  <w:style w:type="character" w:customStyle="1" w:styleId="a9">
    <w:name w:val="Название Знак"/>
    <w:link w:val="aa"/>
    <w:locked/>
    <w:rsid w:val="003470EF"/>
    <w:rPr>
      <w:b/>
      <w:bCs/>
      <w:kern w:val="2"/>
      <w:sz w:val="28"/>
      <w:szCs w:val="28"/>
    </w:rPr>
  </w:style>
  <w:style w:type="paragraph" w:styleId="aa">
    <w:name w:val="Title"/>
    <w:basedOn w:val="a"/>
    <w:link w:val="a9"/>
    <w:qFormat/>
    <w:rsid w:val="003470EF"/>
    <w:pPr>
      <w:keepLines/>
      <w:widowControl w:val="0"/>
      <w:jc w:val="center"/>
    </w:pPr>
    <w:rPr>
      <w:b/>
      <w:bCs/>
      <w:kern w:val="2"/>
      <w:sz w:val="28"/>
      <w:szCs w:val="28"/>
      <w:lang/>
    </w:rPr>
  </w:style>
  <w:style w:type="character" w:customStyle="1" w:styleId="10">
    <w:name w:val="Название Знак1"/>
    <w:rsid w:val="003470EF"/>
    <w:rPr>
      <w:rFonts w:ascii="Cambria" w:eastAsia="Times New Roman" w:hAnsi="Cambria" w:cs="Times New Roman"/>
      <w:b/>
      <w:bCs/>
      <w:kern w:val="28"/>
      <w:sz w:val="32"/>
      <w:szCs w:val="32"/>
    </w:rPr>
  </w:style>
  <w:style w:type="paragraph" w:customStyle="1" w:styleId="s1">
    <w:name w:val="s_1"/>
    <w:basedOn w:val="a"/>
    <w:rsid w:val="003470EF"/>
    <w:pPr>
      <w:spacing w:before="100" w:beforeAutospacing="1" w:after="100" w:afterAutospacing="1"/>
    </w:pPr>
  </w:style>
  <w:style w:type="paragraph" w:customStyle="1" w:styleId="s22">
    <w:name w:val="s_22"/>
    <w:basedOn w:val="a"/>
    <w:rsid w:val="003470EF"/>
    <w:pPr>
      <w:spacing w:before="100" w:beforeAutospacing="1" w:after="100" w:afterAutospacing="1"/>
    </w:pPr>
  </w:style>
  <w:style w:type="paragraph" w:customStyle="1" w:styleId="paragraphscxw101096911bcx2">
    <w:name w:val="paragraph scxw101096911 bcx2"/>
    <w:basedOn w:val="a"/>
    <w:rsid w:val="003470EF"/>
    <w:pPr>
      <w:spacing w:before="100" w:beforeAutospacing="1" w:after="100" w:afterAutospacing="1"/>
    </w:pPr>
  </w:style>
  <w:style w:type="character" w:customStyle="1" w:styleId="normaltextrunscxw101096911bcx2">
    <w:name w:val="normaltextrun scxw101096911 bcx2"/>
    <w:basedOn w:val="a0"/>
    <w:rsid w:val="003470EF"/>
  </w:style>
  <w:style w:type="character" w:customStyle="1" w:styleId="contextualspellingandgrammarerrorscxw101096911bcx2">
    <w:name w:val="contextualspellingandgrammarerror scxw101096911 bcx2"/>
    <w:basedOn w:val="a0"/>
    <w:rsid w:val="003470EF"/>
  </w:style>
  <w:style w:type="character" w:customStyle="1" w:styleId="eopscxw101096911bcx2">
    <w:name w:val="eop scxw101096911 bcx2"/>
    <w:basedOn w:val="a0"/>
    <w:rsid w:val="003470EF"/>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customStyle="1" w:styleId="hl">
    <w:name w:val="hl"/>
    <w:basedOn w:val="a0"/>
    <w:uiPriority w:val="99"/>
    <w:rsid w:val="00232623"/>
  </w:style>
  <w:style w:type="character" w:customStyle="1" w:styleId="nobr">
    <w:name w:val="nobr"/>
    <w:basedOn w:val="a0"/>
    <w:rsid w:val="00232623"/>
  </w:style>
  <w:style w:type="character" w:customStyle="1" w:styleId="13pt">
    <w:name w:val="Основной текст + 13 pt"/>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b">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c">
    <w:name w:val="Обычный текст"/>
    <w:basedOn w:val="a"/>
    <w:uiPriority w:val="99"/>
    <w:rsid w:val="0027788D"/>
    <w:pPr>
      <w:spacing w:line="360" w:lineRule="auto"/>
      <w:ind w:firstLine="709"/>
      <w:jc w:val="both"/>
    </w:pPr>
    <w:rPr>
      <w:sz w:val="28"/>
      <w:lang w:val="en-US" w:eastAsia="ar-SA"/>
    </w:rPr>
  </w:style>
  <w:style w:type="paragraph" w:styleId="ad">
    <w:name w:val="footnote text"/>
    <w:basedOn w:val="a"/>
    <w:link w:val="ae"/>
    <w:uiPriority w:val="99"/>
    <w:unhideWhenUsed/>
    <w:rsid w:val="00F630E1"/>
    <w:pPr>
      <w:spacing w:after="200" w:line="276" w:lineRule="auto"/>
    </w:pPr>
    <w:rPr>
      <w:rFonts w:ascii="Calibri" w:hAnsi="Calibri"/>
      <w:sz w:val="20"/>
      <w:szCs w:val="20"/>
      <w:lang/>
    </w:rPr>
  </w:style>
  <w:style w:type="character" w:customStyle="1" w:styleId="ae">
    <w:name w:val="Текст сноски Знак"/>
    <w:link w:val="ad"/>
    <w:uiPriority w:val="99"/>
    <w:rsid w:val="00F630E1"/>
    <w:rPr>
      <w:rFonts w:ascii="Calibri" w:hAnsi="Calibri" w:cs="Calibri"/>
    </w:rPr>
  </w:style>
  <w:style w:type="paragraph" w:customStyle="1" w:styleId="pboth">
    <w:name w:val="pboth"/>
    <w:basedOn w:val="a"/>
    <w:uiPriority w:val="99"/>
    <w:rsid w:val="00F630E1"/>
    <w:pPr>
      <w:spacing w:before="100" w:beforeAutospacing="1" w:after="100" w:afterAutospacing="1"/>
    </w:pPr>
    <w:rPr>
      <w:rFonts w:ascii="Calibri" w:hAnsi="Calibri" w:cs="Calibri"/>
    </w:rPr>
  </w:style>
  <w:style w:type="paragraph" w:customStyle="1" w:styleId="s3">
    <w:name w:val="s_3"/>
    <w:basedOn w:val="a"/>
    <w:uiPriority w:val="99"/>
    <w:rsid w:val="00F630E1"/>
    <w:pPr>
      <w:spacing w:before="100" w:beforeAutospacing="1" w:after="100" w:afterAutospacing="1"/>
    </w:pPr>
    <w:rPr>
      <w:rFonts w:ascii="Calibri" w:hAnsi="Calibri" w:cs="Calibri"/>
    </w:rPr>
  </w:style>
  <w:style w:type="character" w:styleId="af">
    <w:name w:val="footnote reference"/>
    <w:uiPriority w:val="99"/>
    <w:unhideWhenUsed/>
    <w:rsid w:val="00F630E1"/>
    <w:rPr>
      <w:vertAlign w:val="superscript"/>
    </w:rPr>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483396230">
      <w:bodyDiv w:val="1"/>
      <w:marLeft w:val="0"/>
      <w:marRight w:val="0"/>
      <w:marTop w:val="0"/>
      <w:marBottom w:val="0"/>
      <w:divBdr>
        <w:top w:val="none" w:sz="0" w:space="0" w:color="auto"/>
        <w:left w:val="none" w:sz="0" w:space="0" w:color="auto"/>
        <w:bottom w:val="none" w:sz="0" w:space="0" w:color="auto"/>
        <w:right w:val="none" w:sz="0" w:space="0" w:color="auto"/>
      </w:divBdr>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013528135">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51704327">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 w:id="20189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731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73276/fc77c7117187684ab0cb02c7ee53952df0de55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Konstitucija-R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73276/d43ae8ece00bbaa3bc825d04067c64adebeae28c/"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yperlink" Target="http://www.consultant.ru/document/cons_doc_LAW_373276/825a71eb75032f603d29da32b2cf36300ac04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436A-F9DF-44CE-A9A6-B0EF5145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5285</Words>
  <Characters>30128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35343</CharactersWithSpaces>
  <SharedDoc>false</SharedDoc>
  <HLinks>
    <vt:vector size="36" baseType="variant">
      <vt:variant>
        <vt:i4>65659</vt:i4>
      </vt:variant>
      <vt:variant>
        <vt:i4>15</vt:i4>
      </vt:variant>
      <vt:variant>
        <vt:i4>0</vt:i4>
      </vt:variant>
      <vt:variant>
        <vt:i4>5</vt:i4>
      </vt:variant>
      <vt:variant>
        <vt:lpwstr>http://www.consultant.ru/document/cons_doc_LAW_373276/825a71eb75032f603d29da32b2cf36300ac04789/</vt:lpwstr>
      </vt:variant>
      <vt:variant>
        <vt:lpwstr>dst3332</vt:lpwstr>
      </vt:variant>
      <vt:variant>
        <vt:i4>6684697</vt:i4>
      </vt:variant>
      <vt:variant>
        <vt:i4>12</vt:i4>
      </vt:variant>
      <vt:variant>
        <vt:i4>0</vt:i4>
      </vt:variant>
      <vt:variant>
        <vt:i4>5</vt:i4>
      </vt:variant>
      <vt:variant>
        <vt:lpwstr>http://www.consultant.ru/document/cons_doc_LAW_373130/</vt:lpwstr>
      </vt:variant>
      <vt:variant>
        <vt:lpwstr>dst0</vt:lpwstr>
      </vt:variant>
      <vt:variant>
        <vt:i4>786559</vt:i4>
      </vt:variant>
      <vt:variant>
        <vt:i4>9</vt:i4>
      </vt:variant>
      <vt:variant>
        <vt:i4>0</vt:i4>
      </vt:variant>
      <vt:variant>
        <vt:i4>5</vt:i4>
      </vt:variant>
      <vt:variant>
        <vt:lpwstr>http://www.consultant.ru/document/cons_doc_LAW_373276/fc77c7117187684ab0cb02c7ee53952df0de55be/</vt:lpwstr>
      </vt:variant>
      <vt:variant>
        <vt:lpwstr>dst2140</vt:lpwstr>
      </vt:variant>
      <vt:variant>
        <vt:i4>1769552</vt:i4>
      </vt:variant>
      <vt:variant>
        <vt:i4>6</vt:i4>
      </vt:variant>
      <vt:variant>
        <vt:i4>0</vt:i4>
      </vt:variant>
      <vt:variant>
        <vt:i4>5</vt:i4>
      </vt:variant>
      <vt:variant>
        <vt:lpwstr>https://legalacts.ru/doc/Konstitucija-RF/</vt:lpwstr>
      </vt:variant>
      <vt:variant>
        <vt:lpwstr/>
      </vt:variant>
      <vt:variant>
        <vt:i4>65662</vt:i4>
      </vt:variant>
      <vt:variant>
        <vt:i4>3</vt:i4>
      </vt:variant>
      <vt:variant>
        <vt:i4>0</vt:i4>
      </vt:variant>
      <vt:variant>
        <vt:i4>5</vt:i4>
      </vt:variant>
      <vt:variant>
        <vt:lpwstr>http://www.consultant.ru/document/cons_doc_LAW_373276/d43ae8ece00bbaa3bc825d04067c64adebeae28c/</vt:lpwstr>
      </vt:variant>
      <vt:variant>
        <vt:lpwstr>dst2195</vt:lpwstr>
      </vt:variant>
      <vt:variant>
        <vt:i4>983040</vt:i4>
      </vt:variant>
      <vt:variant>
        <vt:i4>0</vt:i4>
      </vt:variant>
      <vt:variant>
        <vt:i4>0</vt:i4>
      </vt:variant>
      <vt:variant>
        <vt:i4>5</vt:i4>
      </vt:variant>
      <vt:variant>
        <vt:lpwstr>http://municipal.garant.ru/</vt:lpwstr>
      </vt:variant>
      <vt:variant>
        <vt:lpwstr>/document/12138258/entry/0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Samsung</cp:lastModifiedBy>
  <cp:revision>2</cp:revision>
  <cp:lastPrinted>2021-01-20T09:16:00Z</cp:lastPrinted>
  <dcterms:created xsi:type="dcterms:W3CDTF">2022-10-19T05:08:00Z</dcterms:created>
  <dcterms:modified xsi:type="dcterms:W3CDTF">2022-10-19T05:08:00Z</dcterms:modified>
</cp:coreProperties>
</file>