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C" w:rsidRPr="00F242BE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четвертого </w:t>
      </w:r>
      <w:r w:rsidRPr="00CD7FC3">
        <w:rPr>
          <w:rFonts w:ascii="Times New Roman" w:hAnsi="Times New Roman"/>
          <w:sz w:val="28"/>
          <w:szCs w:val="28"/>
        </w:rPr>
        <w:t>внеочередного</w:t>
      </w:r>
      <w:r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D7FC3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CD7FC3">
        <w:rPr>
          <w:rFonts w:ascii="Times New Roman" w:hAnsi="Times New Roman"/>
          <w:sz w:val="28"/>
          <w:szCs w:val="28"/>
        </w:rPr>
        <w:t xml:space="preserve"> сельсовет</w:t>
      </w:r>
    </w:p>
    <w:p w:rsidR="00014B1C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 созыва</w:t>
      </w: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B1C" w:rsidRPr="00CD7FC3" w:rsidRDefault="00014B1C" w:rsidP="00014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ноября</w:t>
      </w:r>
      <w:r w:rsidRPr="00CD7FC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D7FC3">
        <w:rPr>
          <w:rFonts w:ascii="Times New Roman" w:hAnsi="Times New Roman"/>
          <w:sz w:val="28"/>
          <w:szCs w:val="28"/>
        </w:rPr>
        <w:t xml:space="preserve"> года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D7FC3"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 w:rsidRPr="00CD7FC3">
        <w:rPr>
          <w:rFonts w:ascii="Times New Roman" w:hAnsi="Times New Roman"/>
          <w:sz w:val="28"/>
          <w:szCs w:val="28"/>
        </w:rPr>
        <w:t>Каи</w:t>
      </w:r>
      <w:r>
        <w:rPr>
          <w:rFonts w:ascii="Times New Roman" w:hAnsi="Times New Roman"/>
          <w:sz w:val="28"/>
          <w:szCs w:val="28"/>
        </w:rPr>
        <w:t>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9</w:t>
      </w:r>
      <w:r w:rsidR="0087267A">
        <w:rPr>
          <w:rFonts w:ascii="Times New Roman" w:hAnsi="Times New Roman"/>
          <w:sz w:val="28"/>
          <w:szCs w:val="28"/>
        </w:rPr>
        <w:t>9</w:t>
      </w:r>
    </w:p>
    <w:p w:rsidR="00034FE0" w:rsidRDefault="00034FE0" w:rsidP="00014B1C">
      <w:pPr>
        <w:spacing w:after="0" w:line="240" w:lineRule="auto"/>
        <w:rPr>
          <w:rFonts w:ascii="Times New Roman" w:hAnsi="Times New Roman"/>
        </w:rPr>
      </w:pPr>
    </w:p>
    <w:p w:rsidR="00014B1C" w:rsidRDefault="00014B1C" w:rsidP="00014B1C">
      <w:pPr>
        <w:spacing w:after="0" w:line="240" w:lineRule="auto"/>
        <w:rPr>
          <w:rFonts w:ascii="Times New Roman" w:hAnsi="Times New Roman"/>
        </w:rPr>
      </w:pPr>
    </w:p>
    <w:p w:rsidR="00014B1C" w:rsidRDefault="00014B1C" w:rsidP="00014B1C">
      <w:pPr>
        <w:spacing w:after="0" w:line="240" w:lineRule="auto"/>
        <w:ind w:left="851" w:right="708"/>
        <w:jc w:val="center"/>
        <w:rPr>
          <w:rFonts w:ascii="Times New Roman" w:hAnsi="Times New Roman"/>
          <w:bCs/>
          <w:sz w:val="28"/>
          <w:szCs w:val="28"/>
        </w:rPr>
      </w:pPr>
      <w:r w:rsidRPr="00014B1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14B1C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014B1C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014B1C">
        <w:rPr>
          <w:rFonts w:ascii="Times New Roman" w:hAnsi="Times New Roman"/>
          <w:bCs/>
          <w:sz w:val="28"/>
          <w:szCs w:val="28"/>
        </w:rPr>
        <w:t xml:space="preserve">предоставления межбюджетных трансфертов из бюджета </w:t>
      </w:r>
      <w:r w:rsidR="00380F83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380F83">
        <w:rPr>
          <w:rFonts w:ascii="Times New Roman" w:hAnsi="Times New Roman"/>
          <w:bCs/>
          <w:sz w:val="28"/>
          <w:szCs w:val="28"/>
        </w:rPr>
        <w:t>Каировский</w:t>
      </w:r>
      <w:proofErr w:type="spellEnd"/>
      <w:r w:rsidRPr="00014B1C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14B1C">
        <w:rPr>
          <w:rFonts w:ascii="Times New Roman" w:hAnsi="Times New Roman"/>
          <w:bCs/>
          <w:sz w:val="28"/>
          <w:szCs w:val="28"/>
        </w:rPr>
        <w:t xml:space="preserve"> </w:t>
      </w:r>
      <w:r w:rsidR="00380F83" w:rsidRPr="00380F83">
        <w:rPr>
          <w:rFonts w:ascii="Times New Roman" w:hAnsi="Times New Roman"/>
          <w:bCs/>
          <w:sz w:val="28"/>
          <w:szCs w:val="28"/>
        </w:rPr>
        <w:t xml:space="preserve">бюджету муниципального </w:t>
      </w:r>
      <w:r w:rsidR="00380F83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="00380F83" w:rsidRPr="00380F83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380F83" w:rsidRPr="00380F83">
        <w:rPr>
          <w:rFonts w:ascii="Times New Roman" w:hAnsi="Times New Roman"/>
          <w:bCs/>
          <w:sz w:val="28"/>
          <w:szCs w:val="28"/>
        </w:rPr>
        <w:t xml:space="preserve"> </w:t>
      </w:r>
      <w:r w:rsidR="00380F83">
        <w:rPr>
          <w:rFonts w:ascii="Times New Roman" w:hAnsi="Times New Roman"/>
          <w:bCs/>
          <w:sz w:val="28"/>
          <w:szCs w:val="28"/>
        </w:rPr>
        <w:t xml:space="preserve">район </w:t>
      </w:r>
      <w:r w:rsidR="00380F83" w:rsidRPr="00380F83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380F83"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решению вопросов местного значения</w:t>
      </w:r>
    </w:p>
    <w:p w:rsidR="00014B1C" w:rsidRDefault="00014B1C" w:rsidP="00014B1C">
      <w:pPr>
        <w:spacing w:after="0" w:line="240" w:lineRule="auto"/>
        <w:ind w:left="851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014B1C" w:rsidRDefault="00014B1C" w:rsidP="00014B1C">
      <w:pPr>
        <w:spacing w:after="0" w:line="240" w:lineRule="auto"/>
        <w:ind w:left="851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C01151" w:rsidRPr="00C01151" w:rsidRDefault="00014B1C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23608">
        <w:rPr>
          <w:rFonts w:ascii="Times New Roman" w:hAnsi="Times New Roman"/>
          <w:sz w:val="28"/>
          <w:szCs w:val="28"/>
        </w:rPr>
        <w:t xml:space="preserve"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</w:t>
      </w:r>
      <w:r>
        <w:rPr>
          <w:rFonts w:ascii="Times New Roman" w:hAnsi="Times New Roman"/>
          <w:sz w:val="28"/>
          <w:szCs w:val="28"/>
        </w:rPr>
        <w:t>1</w:t>
      </w:r>
      <w:r w:rsidRPr="00F236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F23608">
        <w:rPr>
          <w:rFonts w:ascii="Times New Roman" w:hAnsi="Times New Roman"/>
          <w:sz w:val="28"/>
          <w:szCs w:val="28"/>
        </w:rPr>
        <w:t>.</w:t>
      </w:r>
      <w:r w:rsidR="00C01151">
        <w:rPr>
          <w:rFonts w:ascii="Times New Roman" w:hAnsi="Times New Roman"/>
          <w:sz w:val="28"/>
          <w:szCs w:val="28"/>
        </w:rPr>
        <w:t>5, 184.2</w:t>
      </w:r>
      <w:r w:rsidRPr="00F23608">
        <w:rPr>
          <w:rFonts w:ascii="Times New Roman" w:hAnsi="Times New Roman"/>
          <w:sz w:val="28"/>
          <w:szCs w:val="28"/>
        </w:rPr>
        <w:t xml:space="preserve"> Бюджетного кодекса РФ,</w:t>
      </w:r>
      <w:r w:rsidR="00C01151">
        <w:rPr>
          <w:rFonts w:ascii="Times New Roman" w:hAnsi="Times New Roman"/>
          <w:sz w:val="28"/>
          <w:szCs w:val="28"/>
        </w:rPr>
        <w:t xml:space="preserve"> </w:t>
      </w:r>
      <w:r w:rsidR="00C01151" w:rsidRPr="00C01151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 w:rsidR="00C01151" w:rsidRPr="00C01151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C01151" w:rsidRPr="00C0115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01151" w:rsidRPr="00C0115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01151" w:rsidRPr="00C01151">
        <w:rPr>
          <w:rFonts w:ascii="Times New Roman" w:hAnsi="Times New Roman"/>
          <w:sz w:val="28"/>
          <w:szCs w:val="28"/>
        </w:rPr>
        <w:t xml:space="preserve"> района </w:t>
      </w:r>
      <w:r w:rsidR="00C01151">
        <w:rPr>
          <w:rFonts w:ascii="Times New Roman" w:hAnsi="Times New Roman"/>
          <w:sz w:val="28"/>
          <w:szCs w:val="28"/>
        </w:rPr>
        <w:t>О</w:t>
      </w:r>
      <w:r w:rsidR="00C01151" w:rsidRPr="00C01151">
        <w:rPr>
          <w:rFonts w:ascii="Times New Roman" w:hAnsi="Times New Roman"/>
          <w:sz w:val="28"/>
          <w:szCs w:val="28"/>
        </w:rPr>
        <w:t>ренбургской области</w:t>
      </w:r>
    </w:p>
    <w:p w:rsidR="00C01151" w:rsidRPr="00C01151" w:rsidRDefault="00C01151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C01151" w:rsidRPr="00C01151" w:rsidRDefault="00C01151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C01151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C01151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C01151">
        <w:rPr>
          <w:rFonts w:ascii="Times New Roman" w:hAnsi="Times New Roman"/>
          <w:sz w:val="28"/>
          <w:szCs w:val="28"/>
        </w:rPr>
        <w:t xml:space="preserve"> сельсовета</w:t>
      </w:r>
    </w:p>
    <w:p w:rsidR="00C01151" w:rsidRPr="00C01151" w:rsidRDefault="00C01151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C01151" w:rsidRDefault="00C01151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C01151">
        <w:rPr>
          <w:rFonts w:ascii="Times New Roman" w:hAnsi="Times New Roman"/>
          <w:sz w:val="28"/>
          <w:szCs w:val="28"/>
        </w:rPr>
        <w:t>РЕШИЛ:</w:t>
      </w:r>
    </w:p>
    <w:p w:rsidR="00380F83" w:rsidRPr="00C01151" w:rsidRDefault="00380F83" w:rsidP="00380F83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014B1C" w:rsidRDefault="00C01151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01151">
        <w:rPr>
          <w:rFonts w:ascii="Times New Roman" w:hAnsi="Times New Roman"/>
          <w:sz w:val="28"/>
          <w:szCs w:val="28"/>
        </w:rPr>
        <w:t xml:space="preserve">Утвердить </w:t>
      </w:r>
      <w:r w:rsidR="00380F83">
        <w:rPr>
          <w:rFonts w:ascii="Times New Roman" w:hAnsi="Times New Roman"/>
          <w:sz w:val="28"/>
          <w:szCs w:val="28"/>
        </w:rPr>
        <w:t>П</w:t>
      </w:r>
      <w:r w:rsidRPr="00C01151">
        <w:rPr>
          <w:rFonts w:ascii="Times New Roman" w:hAnsi="Times New Roman"/>
          <w:bCs/>
          <w:sz w:val="28"/>
          <w:szCs w:val="28"/>
        </w:rPr>
        <w:t>орядок</w:t>
      </w:r>
      <w:r w:rsidRPr="00C01151">
        <w:rPr>
          <w:rFonts w:ascii="Times New Roman" w:hAnsi="Times New Roman"/>
          <w:sz w:val="28"/>
          <w:szCs w:val="28"/>
        </w:rPr>
        <w:t xml:space="preserve"> </w:t>
      </w:r>
      <w:r w:rsidRPr="00C01151">
        <w:rPr>
          <w:rFonts w:ascii="Times New Roman" w:hAnsi="Times New Roman"/>
          <w:bCs/>
          <w:sz w:val="28"/>
          <w:szCs w:val="28"/>
        </w:rPr>
        <w:t xml:space="preserve">предоставления межбюджетных трансфертов из бюджета </w:t>
      </w:r>
      <w:r w:rsidR="006F505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C01151">
        <w:rPr>
          <w:rFonts w:ascii="Times New Roman" w:hAnsi="Times New Roman"/>
          <w:bCs/>
          <w:sz w:val="28"/>
          <w:szCs w:val="28"/>
        </w:rPr>
        <w:t>Каировск</w:t>
      </w:r>
      <w:r w:rsidR="006F5059"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C0115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5059" w:rsidRPr="00380F83">
        <w:rPr>
          <w:rFonts w:ascii="Times New Roman" w:hAnsi="Times New Roman"/>
          <w:bCs/>
          <w:sz w:val="28"/>
          <w:szCs w:val="28"/>
        </w:rPr>
        <w:t xml:space="preserve">бюджету муниципального </w:t>
      </w:r>
      <w:r w:rsidR="006F5059"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="006F5059" w:rsidRPr="00380F83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6F5059" w:rsidRPr="00380F83">
        <w:rPr>
          <w:rFonts w:ascii="Times New Roman" w:hAnsi="Times New Roman"/>
          <w:bCs/>
          <w:sz w:val="28"/>
          <w:szCs w:val="28"/>
        </w:rPr>
        <w:t xml:space="preserve"> </w:t>
      </w:r>
      <w:r w:rsidR="006F5059">
        <w:rPr>
          <w:rFonts w:ascii="Times New Roman" w:hAnsi="Times New Roman"/>
          <w:bCs/>
          <w:sz w:val="28"/>
          <w:szCs w:val="28"/>
        </w:rPr>
        <w:t xml:space="preserve">район </w:t>
      </w:r>
      <w:r w:rsidR="006F5059" w:rsidRPr="00380F83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6F5059">
        <w:rPr>
          <w:rFonts w:ascii="Times New Roman" w:hAnsi="Times New Roman"/>
          <w:sz w:val="28"/>
          <w:szCs w:val="28"/>
        </w:rPr>
        <w:t xml:space="preserve"> </w:t>
      </w:r>
      <w:r w:rsidR="00380F83">
        <w:rPr>
          <w:rFonts w:ascii="Times New Roman" w:hAnsi="Times New Roman"/>
          <w:bCs/>
          <w:sz w:val="28"/>
          <w:szCs w:val="28"/>
        </w:rPr>
        <w:t>на осуществление полномочий по решению вопросов местного значения</w:t>
      </w:r>
      <w:r w:rsidR="00CA2918">
        <w:rPr>
          <w:rFonts w:ascii="Times New Roman" w:hAnsi="Times New Roman"/>
          <w:sz w:val="28"/>
          <w:szCs w:val="28"/>
        </w:rPr>
        <w:t xml:space="preserve"> (далее Порядок)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6F50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6F5059">
        <w:rPr>
          <w:rFonts w:ascii="Times New Roman" w:hAnsi="Times New Roman"/>
          <w:sz w:val="28"/>
          <w:szCs w:val="28"/>
        </w:rPr>
        <w:t>ю к настоящему решению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505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F505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151" w:rsidRDefault="00380F83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</w:t>
      </w:r>
      <w:r w:rsidRPr="00893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/>
          <w:sz w:val="28"/>
          <w:szCs w:val="28"/>
        </w:rPr>
        <w:t xml:space="preserve">по бюджетной, налоговой и </w:t>
      </w:r>
      <w:r w:rsidRPr="00893A59">
        <w:rPr>
          <w:rFonts w:ascii="Times New Roman" w:hAnsi="Times New Roman"/>
          <w:sz w:val="28"/>
          <w:szCs w:val="28"/>
        </w:rPr>
        <w:lastRenderedPageBreak/>
        <w:t>финансовой политике, собственности и экономич</w:t>
      </w:r>
      <w:r>
        <w:rPr>
          <w:rFonts w:ascii="Times New Roman" w:hAnsi="Times New Roman"/>
          <w:sz w:val="28"/>
          <w:szCs w:val="28"/>
        </w:rPr>
        <w:t xml:space="preserve">еским вопросам, торговле и быту </w:t>
      </w:r>
      <w:r w:rsidRPr="00DE0267">
        <w:rPr>
          <w:rFonts w:ascii="Times New Roman" w:hAnsi="Times New Roman"/>
          <w:sz w:val="28"/>
          <w:szCs w:val="28"/>
        </w:rPr>
        <w:t>(</w:t>
      </w:r>
      <w:proofErr w:type="spellStart"/>
      <w:r w:rsidRPr="00DE0267">
        <w:rPr>
          <w:rFonts w:ascii="Times New Roman" w:hAnsi="Times New Roman"/>
          <w:sz w:val="28"/>
          <w:szCs w:val="28"/>
        </w:rPr>
        <w:t>Шлома</w:t>
      </w:r>
      <w:proofErr w:type="spellEnd"/>
      <w:r w:rsidRPr="00DE0267">
        <w:rPr>
          <w:rFonts w:ascii="Times New Roman" w:hAnsi="Times New Roman"/>
          <w:sz w:val="28"/>
          <w:szCs w:val="28"/>
        </w:rPr>
        <w:t xml:space="preserve"> Л.Н.).</w:t>
      </w:r>
      <w:r w:rsidR="006F5059">
        <w:rPr>
          <w:rFonts w:ascii="Times New Roman" w:hAnsi="Times New Roman"/>
          <w:sz w:val="28"/>
          <w:szCs w:val="28"/>
        </w:rPr>
        <w:t xml:space="preserve"> </w:t>
      </w: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Совета депутатов 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F5059">
        <w:rPr>
          <w:rFonts w:ascii="Times New Roman" w:hAnsi="Times New Roman"/>
          <w:sz w:val="28"/>
          <w:szCs w:val="28"/>
        </w:rPr>
        <w:t xml:space="preserve">            О.А. Пяткова</w:t>
      </w: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059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сельсовет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F505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F5059">
        <w:rPr>
          <w:rFonts w:ascii="Times New Roman" w:hAnsi="Times New Roman"/>
          <w:sz w:val="28"/>
          <w:szCs w:val="28"/>
        </w:rPr>
        <w:t>А.Н.Логвиненко</w:t>
      </w:r>
      <w:proofErr w:type="spellEnd"/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6F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Разослано: прокурору района, депутатам, администрации сельсовета, КСО района, финансовый отдел администрации </w:t>
      </w:r>
      <w:proofErr w:type="spellStart"/>
      <w:r w:rsidRPr="006F505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F5059">
        <w:rPr>
          <w:rFonts w:ascii="Times New Roman" w:hAnsi="Times New Roman"/>
          <w:sz w:val="28"/>
          <w:szCs w:val="28"/>
        </w:rPr>
        <w:t>орготделу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администрации района, бухгалтерии, в дело.</w:t>
      </w: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380F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Default="006F5059" w:rsidP="008726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10475B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F5059" w:rsidRPr="006F5059" w:rsidRDefault="006F5059" w:rsidP="0010475B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F5059" w:rsidRPr="006F5059" w:rsidRDefault="006F5059" w:rsidP="0010475B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F5059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сельсовета</w:t>
      </w:r>
    </w:p>
    <w:p w:rsidR="006F5059" w:rsidRPr="006F5059" w:rsidRDefault="006F5059" w:rsidP="0010475B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8</w:t>
      </w:r>
      <w:r w:rsidRPr="006F5059">
        <w:rPr>
          <w:rFonts w:ascii="Times New Roman" w:hAnsi="Times New Roman"/>
          <w:sz w:val="28"/>
          <w:szCs w:val="28"/>
        </w:rPr>
        <w:t>.1</w:t>
      </w:r>
      <w:r w:rsidR="0087267A">
        <w:rPr>
          <w:rFonts w:ascii="Times New Roman" w:hAnsi="Times New Roman"/>
          <w:sz w:val="28"/>
          <w:szCs w:val="28"/>
        </w:rPr>
        <w:t>1</w:t>
      </w:r>
      <w:r w:rsidRPr="006F50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F50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99</w:t>
      </w:r>
    </w:p>
    <w:p w:rsidR="006F5059" w:rsidRDefault="006F5059" w:rsidP="006F5059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p w:rsidR="006F5059" w:rsidRDefault="006F5059" w:rsidP="006F5059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1151">
        <w:rPr>
          <w:rFonts w:ascii="Times New Roman" w:hAnsi="Times New Roman"/>
          <w:bCs/>
          <w:sz w:val="28"/>
          <w:szCs w:val="28"/>
        </w:rPr>
        <w:t>орядок</w:t>
      </w:r>
      <w:r w:rsidRPr="00C01151">
        <w:rPr>
          <w:rFonts w:ascii="Times New Roman" w:hAnsi="Times New Roman"/>
          <w:sz w:val="28"/>
          <w:szCs w:val="28"/>
        </w:rPr>
        <w:t xml:space="preserve"> </w:t>
      </w:r>
    </w:p>
    <w:p w:rsidR="006F5059" w:rsidRDefault="006F5059" w:rsidP="006F5059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C01151">
        <w:rPr>
          <w:rFonts w:ascii="Times New Roman" w:hAnsi="Times New Roman"/>
          <w:bCs/>
          <w:sz w:val="28"/>
          <w:szCs w:val="28"/>
        </w:rPr>
        <w:t xml:space="preserve">предоставления межбюджетных трансфертов из бюджета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C01151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C0115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F83">
        <w:rPr>
          <w:rFonts w:ascii="Times New Roman" w:hAnsi="Times New Roman"/>
          <w:bCs/>
          <w:sz w:val="28"/>
          <w:szCs w:val="28"/>
        </w:rPr>
        <w:t xml:space="preserve">бюджету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Pr="00380F83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Pr="00380F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район </w:t>
      </w:r>
      <w:r w:rsidRPr="00380F83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осуществление полномочий по решению вопросов местного значения</w:t>
      </w:r>
    </w:p>
    <w:p w:rsidR="006F5059" w:rsidRDefault="006F5059" w:rsidP="006F5059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CA2918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>1.1. Настоящий Порядок определяет основания и условия предоставления межбюджетных трансфертов</w:t>
      </w:r>
      <w:r w:rsidR="001057C6">
        <w:rPr>
          <w:rFonts w:ascii="Times New Roman" w:hAnsi="Times New Roman"/>
          <w:sz w:val="28"/>
          <w:szCs w:val="28"/>
        </w:rPr>
        <w:t xml:space="preserve"> </w:t>
      </w:r>
      <w:r w:rsidR="001057C6" w:rsidRPr="001057C6">
        <w:rPr>
          <w:rFonts w:ascii="Times New Roman" w:hAnsi="Times New Roman"/>
          <w:bCs/>
          <w:sz w:val="28"/>
          <w:szCs w:val="28"/>
        </w:rPr>
        <w:t xml:space="preserve">из бюджета муниципального образования </w:t>
      </w:r>
      <w:proofErr w:type="spellStart"/>
      <w:r w:rsidR="001057C6" w:rsidRPr="001057C6">
        <w:rPr>
          <w:rFonts w:ascii="Times New Roman" w:hAnsi="Times New Roman"/>
          <w:bCs/>
          <w:sz w:val="28"/>
          <w:szCs w:val="28"/>
        </w:rPr>
        <w:t>Каировский</w:t>
      </w:r>
      <w:proofErr w:type="spellEnd"/>
      <w:r w:rsidR="001057C6" w:rsidRPr="001057C6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1057C6" w:rsidRPr="001057C6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1057C6" w:rsidRPr="001057C6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1057C6" w:rsidRPr="001057C6">
        <w:rPr>
          <w:rFonts w:ascii="Times New Roman" w:hAnsi="Times New Roman"/>
          <w:sz w:val="28"/>
          <w:szCs w:val="28"/>
        </w:rPr>
        <w:t xml:space="preserve"> </w:t>
      </w:r>
      <w:r w:rsidR="001057C6" w:rsidRPr="001057C6">
        <w:rPr>
          <w:rFonts w:ascii="Times New Roman" w:hAnsi="Times New Roman"/>
          <w:bCs/>
          <w:sz w:val="28"/>
          <w:szCs w:val="28"/>
        </w:rPr>
        <w:t xml:space="preserve">бюджету муниципального образования </w:t>
      </w:r>
      <w:proofErr w:type="spellStart"/>
      <w:r w:rsidR="001057C6" w:rsidRPr="001057C6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1057C6" w:rsidRPr="001057C6">
        <w:rPr>
          <w:rFonts w:ascii="Times New Roman" w:hAnsi="Times New Roman"/>
          <w:bCs/>
          <w:sz w:val="28"/>
          <w:szCs w:val="28"/>
        </w:rPr>
        <w:t xml:space="preserve"> район Оренбургской области</w:t>
      </w:r>
      <w:r w:rsidR="001057C6" w:rsidRPr="001057C6">
        <w:rPr>
          <w:rFonts w:ascii="Times New Roman" w:hAnsi="Times New Roman"/>
          <w:sz w:val="28"/>
          <w:szCs w:val="28"/>
        </w:rPr>
        <w:t xml:space="preserve"> </w:t>
      </w:r>
      <w:r w:rsidR="001057C6" w:rsidRPr="001057C6">
        <w:rPr>
          <w:rFonts w:ascii="Times New Roman" w:hAnsi="Times New Roman"/>
          <w:bCs/>
          <w:sz w:val="28"/>
          <w:szCs w:val="28"/>
        </w:rPr>
        <w:t>на осуществление полномочий по решению вопросов местного значения</w:t>
      </w:r>
      <w:r w:rsidRPr="006F5059">
        <w:rPr>
          <w:rFonts w:ascii="Times New Roman" w:hAnsi="Times New Roman"/>
          <w:sz w:val="28"/>
          <w:szCs w:val="28"/>
        </w:rPr>
        <w:t>, а также осуществления контроля над расходованием данных средств.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1.2. Межбюджетные трансферты предусматриваются в составе бюджета </w:t>
      </w:r>
      <w:r w:rsidRPr="006F505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6F5059">
        <w:rPr>
          <w:rFonts w:ascii="Times New Roman" w:hAnsi="Times New Roman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1.3. Понятия и термины, используемые в настоящем Положении, применяются в значениях, определенных Бюджетным кодексом Российской Федерации. 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CA291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F5059">
        <w:rPr>
          <w:rFonts w:ascii="Times New Roman" w:hAnsi="Times New Roman"/>
          <w:b/>
          <w:bCs/>
          <w:sz w:val="28"/>
          <w:szCs w:val="28"/>
        </w:rPr>
        <w:t>2. Порядок и условия предоставления иных межбюджетных</w:t>
      </w:r>
    </w:p>
    <w:p w:rsidR="006F5059" w:rsidRPr="006F5059" w:rsidRDefault="006F5059" w:rsidP="00CA2918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b/>
          <w:bCs/>
          <w:sz w:val="28"/>
          <w:szCs w:val="28"/>
        </w:rPr>
        <w:t>трансфертов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="00CA291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A2918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CA29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A291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CA2918">
        <w:rPr>
          <w:rFonts w:ascii="Times New Roman" w:hAnsi="Times New Roman"/>
          <w:bCs/>
          <w:sz w:val="28"/>
          <w:szCs w:val="28"/>
        </w:rPr>
        <w:t xml:space="preserve"> района</w:t>
      </w:r>
      <w:r w:rsidR="001057C6">
        <w:rPr>
          <w:rFonts w:ascii="Times New Roman" w:hAnsi="Times New Roman"/>
          <w:bCs/>
          <w:sz w:val="28"/>
          <w:szCs w:val="28"/>
        </w:rPr>
        <w:t xml:space="preserve"> </w:t>
      </w:r>
      <w:r w:rsidR="001057C6" w:rsidRPr="001057C6">
        <w:rPr>
          <w:rFonts w:ascii="Times New Roman" w:hAnsi="Times New Roman"/>
          <w:bCs/>
          <w:sz w:val="28"/>
          <w:szCs w:val="28"/>
        </w:rPr>
        <w:t xml:space="preserve">бюджету муниципального образования </w:t>
      </w:r>
      <w:proofErr w:type="spellStart"/>
      <w:r w:rsidR="001057C6" w:rsidRPr="001057C6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1057C6" w:rsidRPr="001057C6">
        <w:rPr>
          <w:rFonts w:ascii="Times New Roman" w:hAnsi="Times New Roman"/>
          <w:bCs/>
          <w:sz w:val="28"/>
          <w:szCs w:val="28"/>
        </w:rPr>
        <w:t xml:space="preserve"> район Оренбургской области</w:t>
      </w:r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>являются</w:t>
      </w:r>
      <w:r w:rsidR="001057C6">
        <w:rPr>
          <w:rFonts w:ascii="Times New Roman" w:hAnsi="Times New Roman"/>
          <w:sz w:val="28"/>
          <w:szCs w:val="28"/>
        </w:rPr>
        <w:t xml:space="preserve">  </w:t>
      </w:r>
      <w:r w:rsidRPr="006F5059">
        <w:rPr>
          <w:rFonts w:ascii="Times New Roman" w:hAnsi="Times New Roman"/>
          <w:sz w:val="28"/>
          <w:szCs w:val="28"/>
        </w:rPr>
        <w:t>: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2.1.1. принятие соответствующего решения Совета депутатов </w:t>
      </w:r>
      <w:proofErr w:type="spellStart"/>
      <w:r w:rsidRPr="006F5059">
        <w:rPr>
          <w:rFonts w:ascii="Times New Roman" w:hAnsi="Times New Roman"/>
          <w:bCs/>
          <w:sz w:val="28"/>
          <w:szCs w:val="28"/>
        </w:rPr>
        <w:t>Каировского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>сельсовета о передаче части полномочий по решению вопросов местного значения;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2.1.2. заключение соглашения между Администрацией </w:t>
      </w:r>
      <w:r w:rsidR="00CA291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F5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Pr="006F5059">
        <w:rPr>
          <w:rFonts w:ascii="Times New Roman" w:hAnsi="Times New Roman"/>
          <w:sz w:val="28"/>
          <w:szCs w:val="28"/>
        </w:rPr>
        <w:t xml:space="preserve">и Администрацией муниципального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район о передаче части полномочий по решению вопросов местного значения.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депутатов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>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lastRenderedPageBreak/>
        <w:t xml:space="preserve"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 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5059" w:rsidRPr="006F5059" w:rsidRDefault="006F5059" w:rsidP="00CA2918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b/>
          <w:bCs/>
          <w:sz w:val="28"/>
          <w:szCs w:val="28"/>
        </w:rPr>
        <w:t>3. Контроль за использованием межбюджетных трансфертов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3.1. Администрация муниципального  образования </w:t>
      </w:r>
      <w:proofErr w:type="spellStart"/>
      <w:r w:rsidR="0087267A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87267A">
        <w:rPr>
          <w:rFonts w:ascii="Times New Roman" w:hAnsi="Times New Roman"/>
          <w:sz w:val="28"/>
          <w:szCs w:val="28"/>
        </w:rPr>
        <w:t xml:space="preserve"> район </w:t>
      </w:r>
      <w:r w:rsidRPr="006F5059">
        <w:rPr>
          <w:rFonts w:ascii="Times New Roman" w:hAnsi="Times New Roman"/>
          <w:sz w:val="28"/>
          <w:szCs w:val="28"/>
        </w:rPr>
        <w:t xml:space="preserve">в сроки и формах, установленных в соглашении о передаче осуществления части переданных полномочий, представляют администрации </w:t>
      </w:r>
      <w:r w:rsidR="008726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7267A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87267A">
        <w:rPr>
          <w:rFonts w:ascii="Times New Roman" w:hAnsi="Times New Roman"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 xml:space="preserve">сельсовет отчет о расходовании средств иных межбюджетных трансфертов согласно приложению </w:t>
      </w:r>
      <w:r w:rsidR="001057C6">
        <w:rPr>
          <w:rFonts w:ascii="Times New Roman" w:hAnsi="Times New Roman"/>
          <w:sz w:val="28"/>
          <w:szCs w:val="28"/>
        </w:rPr>
        <w:t>к</w:t>
      </w:r>
      <w:r w:rsidR="00CA2918">
        <w:rPr>
          <w:rFonts w:ascii="Times New Roman" w:hAnsi="Times New Roman"/>
          <w:sz w:val="28"/>
          <w:szCs w:val="28"/>
        </w:rPr>
        <w:t xml:space="preserve"> настоящему </w:t>
      </w:r>
      <w:r w:rsidR="0087267A">
        <w:rPr>
          <w:rFonts w:ascii="Times New Roman" w:hAnsi="Times New Roman"/>
          <w:sz w:val="28"/>
          <w:szCs w:val="28"/>
        </w:rPr>
        <w:t>П</w:t>
      </w:r>
      <w:r w:rsidR="00CA2918">
        <w:rPr>
          <w:rFonts w:ascii="Times New Roman" w:hAnsi="Times New Roman"/>
          <w:sz w:val="28"/>
          <w:szCs w:val="28"/>
        </w:rPr>
        <w:t>орядку.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3.2. Администрация муниципального 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6F5059">
        <w:rPr>
          <w:rFonts w:ascii="Times New Roman" w:hAnsi="Times New Roman"/>
          <w:sz w:val="28"/>
          <w:szCs w:val="28"/>
        </w:rPr>
        <w:t xml:space="preserve"> район несет ответственность за нецелевое использование межбюджетных трансфертов, полученных из бюджета </w:t>
      </w:r>
      <w:r w:rsidR="00CA291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</w:t>
      </w:r>
      <w:r w:rsidR="00CA2918">
        <w:rPr>
          <w:rFonts w:ascii="Times New Roman" w:hAnsi="Times New Roman"/>
          <w:sz w:val="28"/>
          <w:szCs w:val="28"/>
        </w:rPr>
        <w:t>ий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>сельсовет, и достоверность представляемых отчетов.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>3.3.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6F5059" w:rsidRP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</w:t>
      </w:r>
      <w:r w:rsidR="001047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</w:t>
      </w:r>
      <w:r w:rsidR="0010475B">
        <w:rPr>
          <w:rFonts w:ascii="Times New Roman" w:hAnsi="Times New Roman"/>
          <w:sz w:val="28"/>
          <w:szCs w:val="28"/>
        </w:rPr>
        <w:t>ий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>сельсовет в срок до 1 февраля следующего за отчетным годом.</w:t>
      </w:r>
    </w:p>
    <w:p w:rsidR="006F5059" w:rsidRDefault="006F5059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3.4. Контроль за расходованием межбюджетных трансфертов осуществляет Администрация муниципального образования </w:t>
      </w:r>
      <w:proofErr w:type="spellStart"/>
      <w:r w:rsidRPr="006F5059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6F5059">
        <w:rPr>
          <w:rFonts w:ascii="Times New Roman" w:hAnsi="Times New Roman"/>
          <w:bCs/>
          <w:sz w:val="28"/>
          <w:szCs w:val="28"/>
        </w:rPr>
        <w:t xml:space="preserve"> </w:t>
      </w:r>
      <w:r w:rsidRPr="006F5059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6F5059">
        <w:rPr>
          <w:rFonts w:ascii="Times New Roman" w:hAnsi="Times New Roman"/>
          <w:sz w:val="28"/>
          <w:szCs w:val="28"/>
        </w:rPr>
        <w:t>Саракташс</w:t>
      </w:r>
      <w:r w:rsidR="0010475B">
        <w:rPr>
          <w:rFonts w:ascii="Times New Roman" w:hAnsi="Times New Roman"/>
          <w:sz w:val="28"/>
          <w:szCs w:val="28"/>
        </w:rPr>
        <w:t>кого</w:t>
      </w:r>
      <w:proofErr w:type="spellEnd"/>
      <w:r w:rsidR="0010475B"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</w:p>
    <w:p w:rsidR="0010475B" w:rsidRDefault="0010475B" w:rsidP="006F505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0475B" w:rsidRPr="006F5059" w:rsidRDefault="0010475B" w:rsidP="0010475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10475B" w:rsidRPr="006F5059" w:rsidSect="00B05BE1">
          <w:pgSz w:w="11906" w:h="16838"/>
          <w:pgMar w:top="510" w:right="873" w:bottom="635" w:left="1418" w:header="720" w:footer="720" w:gutter="0"/>
          <w:cols w:space="720"/>
          <w:docGrid w:linePitch="600" w:charSpace="36864"/>
        </w:sectPr>
      </w:pPr>
    </w:p>
    <w:p w:rsidR="0010475B" w:rsidRPr="006F5059" w:rsidRDefault="0010475B" w:rsidP="0010475B">
      <w:pPr>
        <w:spacing w:after="0" w:line="240" w:lineRule="auto"/>
        <w:ind w:left="7938" w:right="-1" w:firstLine="709"/>
        <w:jc w:val="right"/>
        <w:rPr>
          <w:rFonts w:ascii="Times New Roman" w:hAnsi="Times New Roman"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0475B" w:rsidRDefault="0010475B" w:rsidP="0010475B">
      <w:pPr>
        <w:spacing w:after="0" w:line="240" w:lineRule="auto"/>
        <w:ind w:left="7938" w:right="-1" w:firstLine="709"/>
        <w:jc w:val="right"/>
        <w:rPr>
          <w:rFonts w:ascii="Times New Roman" w:hAnsi="Times New Roman"/>
          <w:bCs/>
          <w:sz w:val="28"/>
          <w:szCs w:val="28"/>
        </w:rPr>
      </w:pPr>
      <w:r w:rsidRPr="006F50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C01151">
        <w:rPr>
          <w:rFonts w:ascii="Times New Roman" w:hAnsi="Times New Roman"/>
          <w:bCs/>
          <w:sz w:val="28"/>
          <w:szCs w:val="28"/>
        </w:rPr>
        <w:t xml:space="preserve">предоставления межбюджетных трансфертов из бюджета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C01151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proofErr w:type="spellEnd"/>
      <w:r w:rsidRPr="00C0115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F83">
        <w:rPr>
          <w:rFonts w:ascii="Times New Roman" w:hAnsi="Times New Roman"/>
          <w:bCs/>
          <w:sz w:val="28"/>
          <w:szCs w:val="28"/>
        </w:rPr>
        <w:t xml:space="preserve">бюджету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proofErr w:type="spellStart"/>
      <w:r w:rsidRPr="00380F83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Pr="00380F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район </w:t>
      </w:r>
      <w:r w:rsidRPr="00380F83">
        <w:rPr>
          <w:rFonts w:ascii="Times New Roman" w:hAnsi="Times New Roman"/>
          <w:bCs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осуществление полномочий по решению вопросов местного значения </w:t>
      </w:r>
    </w:p>
    <w:p w:rsidR="0010475B" w:rsidRDefault="0010475B" w:rsidP="0010475B">
      <w:pPr>
        <w:spacing w:after="0" w:line="240" w:lineRule="auto"/>
        <w:ind w:left="9356" w:right="-1" w:firstLine="709"/>
        <w:jc w:val="right"/>
        <w:rPr>
          <w:rFonts w:ascii="Times New Roman" w:hAnsi="Times New Roman"/>
          <w:sz w:val="28"/>
          <w:szCs w:val="28"/>
        </w:rPr>
      </w:pPr>
    </w:p>
    <w:p w:rsidR="001057C6" w:rsidRPr="000373D1" w:rsidRDefault="001057C6" w:rsidP="00105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73D1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1057C6" w:rsidRPr="000373D1" w:rsidRDefault="001057C6" w:rsidP="00105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73D1">
        <w:rPr>
          <w:rFonts w:ascii="Times New Roman" w:hAnsi="Times New Roman"/>
          <w:color w:val="000000"/>
          <w:sz w:val="28"/>
          <w:szCs w:val="28"/>
        </w:rPr>
        <w:t xml:space="preserve">об использовании,  представленных из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Каировский</w:t>
      </w:r>
      <w:proofErr w:type="spellEnd"/>
      <w:r w:rsidRPr="000373D1">
        <w:rPr>
          <w:rFonts w:ascii="Times New Roman" w:hAnsi="Times New Roman"/>
          <w:color w:val="000000"/>
          <w:sz w:val="28"/>
          <w:szCs w:val="28"/>
        </w:rPr>
        <w:t xml:space="preserve"> сельсовет межбюджетных трансфертов, на осуществление полномочий по _____________________________________                                                                               на ___________ 20___ г.</w:t>
      </w:r>
    </w:p>
    <w:tbl>
      <w:tblPr>
        <w:tblW w:w="15594" w:type="dxa"/>
        <w:tblInd w:w="-318" w:type="dxa"/>
        <w:tblLayout w:type="fixed"/>
        <w:tblLook w:val="00A0"/>
      </w:tblPr>
      <w:tblGrid>
        <w:gridCol w:w="1140"/>
        <w:gridCol w:w="1129"/>
        <w:gridCol w:w="1400"/>
        <w:gridCol w:w="1000"/>
        <w:gridCol w:w="1280"/>
        <w:gridCol w:w="1368"/>
        <w:gridCol w:w="1260"/>
        <w:gridCol w:w="1286"/>
        <w:gridCol w:w="911"/>
        <w:gridCol w:w="1170"/>
        <w:gridCol w:w="1240"/>
        <w:gridCol w:w="1219"/>
        <w:gridCol w:w="1191"/>
      </w:tblGrid>
      <w:tr w:rsidR="0010475B" w:rsidRPr="0010475B" w:rsidTr="0087267A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Остаток на 01.01.20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Поступило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Количество должностных лиц</w:t>
            </w:r>
          </w:p>
        </w:tc>
        <w:tc>
          <w:tcPr>
            <w:tcW w:w="10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Остаток на 31.12.20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Расходы на материально-техническое обеспечение, всего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48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48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48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43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0475B" w:rsidRPr="0010475B" w:rsidTr="0087267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75B" w:rsidRPr="0010475B" w:rsidRDefault="0010475B" w:rsidP="008726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47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6F5059" w:rsidRDefault="006F5059" w:rsidP="0010475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6F5059" w:rsidSect="00104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14B1C"/>
    <w:rsid w:val="00014B1C"/>
    <w:rsid w:val="00034FE0"/>
    <w:rsid w:val="0010475B"/>
    <w:rsid w:val="001057C6"/>
    <w:rsid w:val="00380F83"/>
    <w:rsid w:val="004D762C"/>
    <w:rsid w:val="006F5059"/>
    <w:rsid w:val="00781A01"/>
    <w:rsid w:val="0087267A"/>
    <w:rsid w:val="00B81A7E"/>
    <w:rsid w:val="00C01151"/>
    <w:rsid w:val="00CA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2022-12-28T04:03:00Z</dcterms:created>
  <dcterms:modified xsi:type="dcterms:W3CDTF">2022-12-28T04:03:00Z</dcterms:modified>
</cp:coreProperties>
</file>