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4F" w:rsidRPr="00BE1CD1" w:rsidRDefault="000512DA" w:rsidP="003D394F">
      <w:pPr>
        <w:spacing w:after="0" w:line="240" w:lineRule="auto"/>
        <w:ind w:right="-1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3D394F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третьего вне</w:t>
      </w:r>
      <w:r w:rsidRPr="003F3193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3D394F" w:rsidRPr="00CD187C" w:rsidRDefault="003D394F" w:rsidP="003D39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4F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сентября 2023 года</w:t>
      </w:r>
      <w:r w:rsidRPr="00CD187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>
        <w:rPr>
          <w:rFonts w:ascii="Times New Roman" w:hAnsi="Times New Roman"/>
          <w:sz w:val="28"/>
          <w:szCs w:val="28"/>
        </w:rPr>
        <w:t xml:space="preserve">                   №135 </w:t>
      </w:r>
    </w:p>
    <w:p w:rsidR="003D394F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394F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735" w:rsidRPr="00741147" w:rsidRDefault="00A91735" w:rsidP="00A917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1147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Совета </w:t>
      </w:r>
    </w:p>
    <w:p w:rsidR="00A91735" w:rsidRPr="00741147" w:rsidRDefault="00A91735" w:rsidP="003D3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1147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3D394F">
        <w:rPr>
          <w:rFonts w:ascii="Times New Roman" w:hAnsi="Times New Roman" w:cs="Times New Roman"/>
          <w:sz w:val="28"/>
          <w:szCs w:val="28"/>
        </w:rPr>
        <w:t>Каировский</w:t>
      </w:r>
      <w:r w:rsidRPr="0074114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четвертого созыва по избирательно</w:t>
      </w:r>
      <w:r>
        <w:rPr>
          <w:rFonts w:ascii="Times New Roman" w:hAnsi="Times New Roman" w:cs="Times New Roman"/>
          <w:sz w:val="28"/>
          <w:szCs w:val="28"/>
        </w:rPr>
        <w:t>му округу №</w:t>
      </w:r>
      <w:r w:rsidR="003D39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94F">
        <w:rPr>
          <w:rFonts w:ascii="Times New Roman" w:hAnsi="Times New Roman" w:cs="Times New Roman"/>
          <w:sz w:val="28"/>
          <w:szCs w:val="28"/>
        </w:rPr>
        <w:t>Шириной Т.Е.</w:t>
      </w:r>
    </w:p>
    <w:p w:rsidR="00A91735" w:rsidRDefault="00A91735" w:rsidP="003D3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94F" w:rsidRDefault="003D394F" w:rsidP="003D3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735" w:rsidRPr="00741147" w:rsidRDefault="00A91735" w:rsidP="00A9173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147">
        <w:rPr>
          <w:rFonts w:ascii="Times New Roman" w:hAnsi="Times New Roman"/>
          <w:sz w:val="28"/>
          <w:szCs w:val="28"/>
        </w:rPr>
        <w:t xml:space="preserve">В соответствии со статьей 10 Закона Оренбургской области от 04.09.1996  «О статусе депутата представительного органа муниципального образования в Оренбургской области», пунктом 2 части 1 статьи 27 Устава муниципального образования </w:t>
      </w:r>
      <w:r w:rsidR="00827269">
        <w:rPr>
          <w:rFonts w:ascii="Times New Roman" w:hAnsi="Times New Roman"/>
          <w:sz w:val="28"/>
          <w:szCs w:val="28"/>
        </w:rPr>
        <w:t>Каировский</w:t>
      </w:r>
      <w:r w:rsidRPr="0074114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на основании личного заявления депутата Совета депутат</w:t>
      </w:r>
      <w:r>
        <w:rPr>
          <w:rFonts w:ascii="Times New Roman" w:hAnsi="Times New Roman"/>
          <w:sz w:val="28"/>
          <w:szCs w:val="28"/>
        </w:rPr>
        <w:t xml:space="preserve">ов муниципального образования </w:t>
      </w:r>
      <w:r w:rsidR="00827269">
        <w:rPr>
          <w:rFonts w:ascii="Times New Roman" w:hAnsi="Times New Roman"/>
          <w:sz w:val="28"/>
          <w:szCs w:val="28"/>
        </w:rPr>
        <w:t>Каировский</w:t>
      </w:r>
      <w:r w:rsidRPr="0074114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четвертого созыва по избирательному округу №</w:t>
      </w:r>
      <w:r w:rsidR="00827269">
        <w:rPr>
          <w:rFonts w:ascii="Times New Roman" w:hAnsi="Times New Roman"/>
          <w:sz w:val="28"/>
          <w:szCs w:val="28"/>
        </w:rPr>
        <w:t>2</w:t>
      </w:r>
      <w:r w:rsidRPr="00741147">
        <w:rPr>
          <w:rFonts w:ascii="Times New Roman" w:hAnsi="Times New Roman"/>
          <w:sz w:val="28"/>
          <w:szCs w:val="28"/>
        </w:rPr>
        <w:t xml:space="preserve"> </w:t>
      </w:r>
      <w:r w:rsidR="00827269">
        <w:rPr>
          <w:rFonts w:ascii="Times New Roman" w:hAnsi="Times New Roman"/>
          <w:sz w:val="28"/>
          <w:szCs w:val="28"/>
        </w:rPr>
        <w:t>Шириной Татьяны Евгеньевны</w:t>
      </w:r>
    </w:p>
    <w:p w:rsidR="00A91735" w:rsidRPr="00741147" w:rsidRDefault="00A91735" w:rsidP="00A9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74114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1735" w:rsidRPr="00741147" w:rsidRDefault="00A91735" w:rsidP="00A9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735" w:rsidRPr="00741147" w:rsidRDefault="00A91735" w:rsidP="00A9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47">
        <w:rPr>
          <w:rFonts w:ascii="Times New Roman" w:hAnsi="Times New Roman" w:cs="Times New Roman"/>
          <w:sz w:val="28"/>
          <w:szCs w:val="28"/>
        </w:rPr>
        <w:t>Р Е Ш И Л :</w:t>
      </w:r>
    </w:p>
    <w:p w:rsidR="00A91735" w:rsidRPr="00741147" w:rsidRDefault="00A91735" w:rsidP="00A9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735" w:rsidRDefault="00A91735" w:rsidP="00A9173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147">
        <w:rPr>
          <w:rFonts w:ascii="Times New Roman" w:hAnsi="Times New Roman"/>
          <w:sz w:val="28"/>
          <w:szCs w:val="28"/>
        </w:rPr>
        <w:t>1. Прекратить досрочно полномочия депутата Совета депутатов муниципа</w:t>
      </w:r>
      <w:r>
        <w:rPr>
          <w:rFonts w:ascii="Times New Roman" w:hAnsi="Times New Roman"/>
          <w:sz w:val="28"/>
          <w:szCs w:val="28"/>
        </w:rPr>
        <w:t xml:space="preserve">льного образования </w:t>
      </w:r>
      <w:r w:rsidR="00827269">
        <w:rPr>
          <w:rFonts w:ascii="Times New Roman" w:hAnsi="Times New Roman"/>
          <w:sz w:val="28"/>
          <w:szCs w:val="28"/>
        </w:rPr>
        <w:t xml:space="preserve">Каировский </w:t>
      </w:r>
      <w:r w:rsidRPr="00741147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 четвертого созыва по избирательному округу №</w:t>
      </w:r>
      <w:r w:rsidR="008272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827269">
        <w:rPr>
          <w:rFonts w:ascii="Times New Roman" w:hAnsi="Times New Roman"/>
          <w:sz w:val="28"/>
          <w:szCs w:val="28"/>
        </w:rPr>
        <w:t>Шириной Татьяны Евгеньевны</w:t>
      </w:r>
      <w:r>
        <w:rPr>
          <w:rFonts w:ascii="Times New Roman" w:hAnsi="Times New Roman"/>
          <w:sz w:val="28"/>
          <w:szCs w:val="28"/>
        </w:rPr>
        <w:t>.</w:t>
      </w:r>
    </w:p>
    <w:p w:rsidR="00827269" w:rsidRPr="00BF3060" w:rsidRDefault="00A91735" w:rsidP="00827269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1147">
        <w:rPr>
          <w:rFonts w:ascii="Times New Roman" w:hAnsi="Times New Roman"/>
          <w:sz w:val="28"/>
          <w:szCs w:val="28"/>
        </w:rPr>
        <w:t>.</w:t>
      </w:r>
      <w:r w:rsidR="002478D5">
        <w:rPr>
          <w:rFonts w:ascii="Times New Roman" w:hAnsi="Times New Roman"/>
          <w:szCs w:val="28"/>
        </w:rPr>
        <w:t xml:space="preserve"> </w:t>
      </w:r>
      <w:r w:rsidRPr="00741147">
        <w:rPr>
          <w:rFonts w:ascii="Times New Roman" w:hAnsi="Times New Roman"/>
          <w:sz w:val="28"/>
          <w:szCs w:val="28"/>
        </w:rPr>
        <w:t xml:space="preserve">Решение вступает в силу после </w:t>
      </w:r>
      <w:r>
        <w:rPr>
          <w:rFonts w:ascii="Times New Roman" w:hAnsi="Times New Roman"/>
          <w:sz w:val="28"/>
          <w:szCs w:val="28"/>
        </w:rPr>
        <w:t>опубликования в Информационном бюллетене «</w:t>
      </w:r>
      <w:r w:rsidR="00827269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741147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муниципального образования </w:t>
      </w:r>
      <w:r w:rsidR="00827269">
        <w:rPr>
          <w:rFonts w:ascii="Times New Roman" w:hAnsi="Times New Roman"/>
          <w:sz w:val="28"/>
          <w:szCs w:val="28"/>
        </w:rPr>
        <w:t>Каировский</w:t>
      </w:r>
      <w:r w:rsidRPr="00741147">
        <w:rPr>
          <w:rFonts w:ascii="Times New Roman" w:hAnsi="Times New Roman"/>
          <w:sz w:val="28"/>
          <w:szCs w:val="28"/>
        </w:rPr>
        <w:t xml:space="preserve"> сельсовет Саракташск</w:t>
      </w:r>
      <w:r w:rsidR="00827269">
        <w:rPr>
          <w:rFonts w:ascii="Times New Roman" w:hAnsi="Times New Roman"/>
          <w:sz w:val="28"/>
          <w:szCs w:val="28"/>
        </w:rPr>
        <w:t xml:space="preserve">ого района Оренбургской области в сети «Интернет»: </w:t>
      </w:r>
      <w:r w:rsidR="00827269" w:rsidRPr="00661B59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827269" w:rsidRPr="00661B59">
        <w:rPr>
          <w:rFonts w:ascii="Times New Roman" w:hAnsi="Times New Roman"/>
          <w:color w:val="000000"/>
          <w:sz w:val="28"/>
          <w:szCs w:val="28"/>
        </w:rPr>
        <w:t>://</w:t>
      </w:r>
      <w:r w:rsidR="00827269" w:rsidRPr="00661B59">
        <w:rPr>
          <w:rFonts w:ascii="Times New Roman" w:hAnsi="Times New Roman"/>
          <w:color w:val="000000"/>
          <w:sz w:val="28"/>
          <w:szCs w:val="28"/>
          <w:lang w:val="en-US"/>
        </w:rPr>
        <w:t>admkairovka</w:t>
      </w:r>
      <w:r w:rsidR="00827269" w:rsidRPr="00661B59">
        <w:rPr>
          <w:rFonts w:ascii="Times New Roman" w:hAnsi="Times New Roman"/>
          <w:color w:val="000000"/>
          <w:sz w:val="28"/>
          <w:szCs w:val="28"/>
        </w:rPr>
        <w:t>.</w:t>
      </w:r>
      <w:r w:rsidR="00827269" w:rsidRPr="00661B59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827269">
        <w:rPr>
          <w:rFonts w:ascii="Times New Roman" w:hAnsi="Times New Roman"/>
          <w:color w:val="000000"/>
          <w:sz w:val="28"/>
          <w:szCs w:val="28"/>
        </w:rPr>
        <w:t>.</w:t>
      </w: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827269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Совета депутатов сельсовета по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вопросам, делам военнослужащих (Тонова С.Я.).</w:t>
      </w: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269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827269" w:rsidRPr="00827269" w:rsidRDefault="00827269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18D" w:rsidRPr="006D418D" w:rsidRDefault="006D418D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/>
      </w:tblPr>
      <w:tblGrid>
        <w:gridCol w:w="9464"/>
      </w:tblGrid>
      <w:tr w:rsidR="006D418D" w:rsidRPr="006D418D" w:rsidTr="00213036">
        <w:tc>
          <w:tcPr>
            <w:tcW w:w="9464" w:type="dxa"/>
          </w:tcPr>
          <w:p w:rsidR="006D418D" w:rsidRPr="006D418D" w:rsidRDefault="006D418D" w:rsidP="002478D5">
            <w:pPr>
              <w:spacing w:after="0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78D5">
              <w:rPr>
                <w:rFonts w:ascii="Times New Roman" w:hAnsi="Times New Roman"/>
                <w:sz w:val="28"/>
                <w:szCs w:val="28"/>
              </w:rPr>
              <w:t>Шириной Т.Е</w:t>
            </w:r>
            <w:r w:rsidR="00FB0883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адм</w:t>
            </w:r>
            <w:r w:rsidR="00FB0883">
              <w:rPr>
                <w:rFonts w:ascii="Times New Roman" w:hAnsi="Times New Roman"/>
                <w:sz w:val="28"/>
                <w:szCs w:val="28"/>
              </w:rPr>
              <w:t>инистрации сельсовета, постоянной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 w:rsidR="00FB0883">
              <w:rPr>
                <w:rFonts w:ascii="Times New Roman" w:hAnsi="Times New Roman"/>
                <w:sz w:val="28"/>
                <w:szCs w:val="28"/>
              </w:rPr>
              <w:t>и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, депутатам, прокуратуре района, официальный сайт сельсовета, информационный бюллетень «</w:t>
            </w:r>
            <w:r w:rsidR="002478D5">
              <w:rPr>
                <w:rFonts w:ascii="Times New Roman" w:hAnsi="Times New Roman"/>
                <w:sz w:val="28"/>
                <w:szCs w:val="28"/>
              </w:rPr>
              <w:t xml:space="preserve">Каировский сельсовет»,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дело.</w:t>
            </w:r>
          </w:p>
        </w:tc>
      </w:tr>
    </w:tbl>
    <w:p w:rsidR="00BB0C51" w:rsidRPr="00412F6A" w:rsidRDefault="00BB0C51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BB0C51" w:rsidRPr="00412F6A" w:rsidSect="00885AEE">
      <w:head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FF5" w:rsidRDefault="003A3FF5">
      <w:pPr>
        <w:spacing w:after="0" w:line="240" w:lineRule="auto"/>
      </w:pPr>
      <w:r>
        <w:separator/>
      </w:r>
    </w:p>
  </w:endnote>
  <w:endnote w:type="continuationSeparator" w:id="1">
    <w:p w:rsidR="003A3FF5" w:rsidRDefault="003A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FF5" w:rsidRDefault="003A3FF5">
      <w:pPr>
        <w:spacing w:after="0" w:line="240" w:lineRule="auto"/>
      </w:pPr>
      <w:r>
        <w:separator/>
      </w:r>
    </w:p>
  </w:footnote>
  <w:footnote w:type="continuationSeparator" w:id="1">
    <w:p w:rsidR="003A3FF5" w:rsidRDefault="003A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22D"/>
    <w:rsid w:val="0002562C"/>
    <w:rsid w:val="000512DA"/>
    <w:rsid w:val="00054FB9"/>
    <w:rsid w:val="00074E41"/>
    <w:rsid w:val="000A0903"/>
    <w:rsid w:val="000B4051"/>
    <w:rsid w:val="000B4D30"/>
    <w:rsid w:val="000B5071"/>
    <w:rsid w:val="000B6162"/>
    <w:rsid w:val="001275CA"/>
    <w:rsid w:val="0019609E"/>
    <w:rsid w:val="001F0E4D"/>
    <w:rsid w:val="00213036"/>
    <w:rsid w:val="002478D5"/>
    <w:rsid w:val="002C0B1B"/>
    <w:rsid w:val="00316713"/>
    <w:rsid w:val="00352010"/>
    <w:rsid w:val="00371B37"/>
    <w:rsid w:val="003A3FF5"/>
    <w:rsid w:val="003B2C69"/>
    <w:rsid w:val="003D394F"/>
    <w:rsid w:val="003D69F6"/>
    <w:rsid w:val="003F6A52"/>
    <w:rsid w:val="003F7924"/>
    <w:rsid w:val="00412F6A"/>
    <w:rsid w:val="004451A9"/>
    <w:rsid w:val="00471A49"/>
    <w:rsid w:val="00487869"/>
    <w:rsid w:val="004B57A5"/>
    <w:rsid w:val="004D2EFD"/>
    <w:rsid w:val="00543F86"/>
    <w:rsid w:val="005A52B9"/>
    <w:rsid w:val="0068592D"/>
    <w:rsid w:val="006C4C38"/>
    <w:rsid w:val="006D418D"/>
    <w:rsid w:val="006D5325"/>
    <w:rsid w:val="006F3E55"/>
    <w:rsid w:val="00721E38"/>
    <w:rsid w:val="00741147"/>
    <w:rsid w:val="007C671F"/>
    <w:rsid w:val="00817D40"/>
    <w:rsid w:val="00827269"/>
    <w:rsid w:val="0085342D"/>
    <w:rsid w:val="00873D2D"/>
    <w:rsid w:val="00885AEE"/>
    <w:rsid w:val="00885DBE"/>
    <w:rsid w:val="009848C7"/>
    <w:rsid w:val="009D4C16"/>
    <w:rsid w:val="00A107C3"/>
    <w:rsid w:val="00A4704B"/>
    <w:rsid w:val="00A4744C"/>
    <w:rsid w:val="00A53E50"/>
    <w:rsid w:val="00A540BF"/>
    <w:rsid w:val="00A7266B"/>
    <w:rsid w:val="00A832F3"/>
    <w:rsid w:val="00A90B0A"/>
    <w:rsid w:val="00A91733"/>
    <w:rsid w:val="00A91735"/>
    <w:rsid w:val="00AB1AEB"/>
    <w:rsid w:val="00AF2F09"/>
    <w:rsid w:val="00AF6B97"/>
    <w:rsid w:val="00B3693D"/>
    <w:rsid w:val="00B57B71"/>
    <w:rsid w:val="00B80630"/>
    <w:rsid w:val="00B93FD0"/>
    <w:rsid w:val="00BB0C51"/>
    <w:rsid w:val="00BE4155"/>
    <w:rsid w:val="00C32A63"/>
    <w:rsid w:val="00C4339A"/>
    <w:rsid w:val="00C5122D"/>
    <w:rsid w:val="00C9314C"/>
    <w:rsid w:val="00C963B0"/>
    <w:rsid w:val="00CC36A2"/>
    <w:rsid w:val="00CC5B57"/>
    <w:rsid w:val="00CE166B"/>
    <w:rsid w:val="00D031B5"/>
    <w:rsid w:val="00D17D25"/>
    <w:rsid w:val="00D473AB"/>
    <w:rsid w:val="00D64E97"/>
    <w:rsid w:val="00D80FA2"/>
    <w:rsid w:val="00DB6CFD"/>
    <w:rsid w:val="00DC3D85"/>
    <w:rsid w:val="00DC6BA6"/>
    <w:rsid w:val="00DE74E2"/>
    <w:rsid w:val="00E57E31"/>
    <w:rsid w:val="00E64BA1"/>
    <w:rsid w:val="00E874EE"/>
    <w:rsid w:val="00E87AC6"/>
    <w:rsid w:val="00EA5BBC"/>
    <w:rsid w:val="00EB5DEF"/>
    <w:rsid w:val="00ED0883"/>
    <w:rsid w:val="00FB0883"/>
    <w:rsid w:val="00FE35B2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D418D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2023-08-24T07:36:00Z</cp:lastPrinted>
  <dcterms:created xsi:type="dcterms:W3CDTF">2023-10-03T12:26:00Z</dcterms:created>
  <dcterms:modified xsi:type="dcterms:W3CDTF">2023-10-03T12:26:00Z</dcterms:modified>
</cp:coreProperties>
</file>